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62" w:rsidRPr="00C8668F" w:rsidRDefault="00763528">
      <w:pPr>
        <w:jc w:val="center"/>
        <w:rPr>
          <w:rFonts w:eastAsia="標楷體"/>
          <w:b/>
          <w:sz w:val="48"/>
          <w:szCs w:val="48"/>
        </w:rPr>
      </w:pPr>
      <w:r w:rsidRPr="00C8668F">
        <w:rPr>
          <w:rFonts w:eastAsia="標楷體" w:hint="eastAsia"/>
          <w:b/>
          <w:sz w:val="48"/>
          <w:szCs w:val="48"/>
        </w:rPr>
        <w:t>10</w:t>
      </w:r>
      <w:r w:rsidR="001D3C56">
        <w:rPr>
          <w:rFonts w:eastAsia="標楷體" w:hint="eastAsia"/>
          <w:b/>
          <w:sz w:val="48"/>
          <w:szCs w:val="48"/>
        </w:rPr>
        <w:t>6</w:t>
      </w:r>
      <w:r w:rsidR="004E1D62" w:rsidRPr="00C8668F">
        <w:rPr>
          <w:rFonts w:eastAsia="標楷體"/>
          <w:b/>
          <w:sz w:val="48"/>
          <w:szCs w:val="48"/>
        </w:rPr>
        <w:t>年度「教學評量專題研究」教學綱要</w:t>
      </w:r>
    </w:p>
    <w:p w:rsidR="004E1D62" w:rsidRPr="00C8668F" w:rsidRDefault="004E1D62">
      <w:pPr>
        <w:jc w:val="center"/>
        <w:rPr>
          <w:rFonts w:eastAsia="標楷體"/>
          <w:b/>
          <w:sz w:val="32"/>
          <w:szCs w:val="32"/>
        </w:rPr>
      </w:pPr>
      <w:proofErr w:type="gramStart"/>
      <w:r w:rsidRPr="00C8668F">
        <w:rPr>
          <w:rFonts w:eastAsia="標楷體"/>
          <w:b/>
          <w:sz w:val="32"/>
          <w:szCs w:val="32"/>
        </w:rPr>
        <w:t>余</w:t>
      </w:r>
      <w:proofErr w:type="gramEnd"/>
      <w:r w:rsidRPr="00C8668F">
        <w:rPr>
          <w:rFonts w:eastAsia="標楷體"/>
          <w:b/>
          <w:sz w:val="32"/>
          <w:szCs w:val="32"/>
        </w:rPr>
        <w:t>民寧</w:t>
      </w:r>
      <w:r w:rsidRPr="00C8668F">
        <w:rPr>
          <w:rFonts w:eastAsia="標楷體"/>
          <w:b/>
          <w:sz w:val="32"/>
          <w:szCs w:val="32"/>
        </w:rPr>
        <w:t xml:space="preserve">  </w:t>
      </w:r>
      <w:r w:rsidRPr="00C8668F">
        <w:rPr>
          <w:rFonts w:eastAsia="標楷體" w:hint="eastAsia"/>
          <w:b/>
          <w:sz w:val="32"/>
          <w:szCs w:val="32"/>
        </w:rPr>
        <w:t xml:space="preserve"> </w:t>
      </w:r>
      <w:r w:rsidRPr="00C8668F">
        <w:rPr>
          <w:rFonts w:eastAsia="標楷體"/>
          <w:b/>
          <w:sz w:val="32"/>
          <w:szCs w:val="32"/>
        </w:rPr>
        <w:t>教授</w:t>
      </w:r>
    </w:p>
    <w:p w:rsidR="004E1D62" w:rsidRDefault="004E1D62">
      <w:pPr>
        <w:jc w:val="both"/>
        <w:rPr>
          <w:rFonts w:eastAsia="標楷體"/>
          <w:b/>
          <w:sz w:val="32"/>
        </w:rPr>
      </w:pPr>
    </w:p>
    <w:p w:rsidR="00C8668F" w:rsidRPr="009C6B1A" w:rsidRDefault="00B0178E" w:rsidP="00B0178E">
      <w:pPr>
        <w:pStyle w:val="ac"/>
        <w:numPr>
          <w:ilvl w:val="0"/>
          <w:numId w:val="12"/>
        </w:numPr>
        <w:ind w:leftChars="0"/>
        <w:jc w:val="both"/>
        <w:rPr>
          <w:rFonts w:eastAsia="標楷體" w:hint="eastAsia"/>
          <w:b/>
          <w:sz w:val="28"/>
          <w:szCs w:val="28"/>
        </w:rPr>
      </w:pPr>
      <w:r w:rsidRPr="009C6B1A">
        <w:rPr>
          <w:rFonts w:eastAsia="標楷體"/>
          <w:b/>
          <w:sz w:val="28"/>
          <w:szCs w:val="28"/>
        </w:rPr>
        <w:t>課程簡介</w:t>
      </w:r>
    </w:p>
    <w:p w:rsidR="00B0178E" w:rsidRPr="00B0178E" w:rsidRDefault="00B0178E" w:rsidP="00B0178E">
      <w:pPr>
        <w:ind w:left="720"/>
        <w:jc w:val="both"/>
        <w:rPr>
          <w:rFonts w:eastAsia="標楷體" w:hint="eastAsia"/>
          <w:b/>
          <w:sz w:val="32"/>
        </w:rPr>
      </w:pPr>
      <w:r w:rsidRPr="00B0178E">
        <w:rPr>
          <w:rFonts w:eastAsia="標楷體"/>
          <w:szCs w:val="24"/>
        </w:rPr>
        <w:t>本課程將介紹教學評量之相關理論及評量方式，以協助學生增進對教學評量之瞭解與應用。課堂中包含指定論文</w:t>
      </w:r>
      <w:proofErr w:type="gramStart"/>
      <w:r w:rsidRPr="00B0178E">
        <w:rPr>
          <w:rFonts w:eastAsia="標楷體"/>
          <w:szCs w:val="24"/>
        </w:rPr>
        <w:t>研</w:t>
      </w:r>
      <w:proofErr w:type="gramEnd"/>
      <w:r w:rsidRPr="00B0178E">
        <w:rPr>
          <w:rFonts w:eastAsia="標楷體"/>
          <w:szCs w:val="24"/>
        </w:rPr>
        <w:t>讀、專題報告活動、課堂討論參與及期末報告撰寫等多元內容，期盼能為學生奠定日後深入測驗理論研究之良好基礎。</w:t>
      </w:r>
    </w:p>
    <w:p w:rsidR="00B0178E" w:rsidRDefault="00B0178E" w:rsidP="00B0178E">
      <w:pPr>
        <w:jc w:val="both"/>
        <w:rPr>
          <w:rFonts w:eastAsia="標楷體" w:hint="eastAsia"/>
          <w:b/>
          <w:sz w:val="32"/>
        </w:rPr>
      </w:pPr>
    </w:p>
    <w:p w:rsidR="00E62C10" w:rsidRDefault="00E62C10" w:rsidP="00B0178E">
      <w:pPr>
        <w:jc w:val="both"/>
        <w:rPr>
          <w:rFonts w:eastAsia="標楷體" w:hint="eastAsia"/>
          <w:b/>
          <w:sz w:val="32"/>
        </w:rPr>
      </w:pPr>
    </w:p>
    <w:p w:rsidR="00B0178E" w:rsidRPr="009C6B1A" w:rsidRDefault="00B0178E" w:rsidP="00B0178E">
      <w:pPr>
        <w:pStyle w:val="ac"/>
        <w:numPr>
          <w:ilvl w:val="0"/>
          <w:numId w:val="12"/>
        </w:numPr>
        <w:ind w:leftChars="0"/>
        <w:jc w:val="both"/>
        <w:rPr>
          <w:rFonts w:eastAsia="標楷體" w:hint="eastAsia"/>
          <w:b/>
          <w:sz w:val="28"/>
          <w:szCs w:val="28"/>
        </w:rPr>
      </w:pPr>
      <w:r w:rsidRPr="009C6B1A">
        <w:rPr>
          <w:rFonts w:eastAsia="標楷體"/>
          <w:b/>
          <w:sz w:val="28"/>
          <w:szCs w:val="28"/>
        </w:rPr>
        <w:t>課程目標與學習成效</w:t>
      </w:r>
    </w:p>
    <w:p w:rsidR="00B0178E" w:rsidRPr="00B0178E" w:rsidRDefault="00B0178E" w:rsidP="00B0178E">
      <w:pPr>
        <w:pStyle w:val="a3"/>
        <w:ind w:left="360" w:firstLine="360"/>
        <w:rPr>
          <w:rFonts w:ascii="Times New Roman" w:eastAsia="標楷體" w:hAnsi="Times New Roman"/>
          <w:szCs w:val="24"/>
        </w:rPr>
      </w:pPr>
      <w:r w:rsidRPr="00B0178E">
        <w:rPr>
          <w:rFonts w:ascii="Times New Roman" w:eastAsia="標楷體" w:hAnsi="Times New Roman"/>
          <w:szCs w:val="24"/>
        </w:rPr>
        <w:t>1.</w:t>
      </w:r>
      <w:r w:rsidRPr="00B0178E">
        <w:rPr>
          <w:rFonts w:ascii="Times New Roman" w:eastAsia="標楷體" w:hAnsi="Times New Roman"/>
          <w:szCs w:val="24"/>
        </w:rPr>
        <w:t>培養學生專精各種教學評量的方法。</w:t>
      </w:r>
    </w:p>
    <w:p w:rsidR="00B0178E" w:rsidRPr="00B0178E" w:rsidRDefault="00B0178E" w:rsidP="00B0178E">
      <w:pPr>
        <w:pStyle w:val="a3"/>
        <w:ind w:left="360" w:firstLine="360"/>
        <w:rPr>
          <w:rFonts w:ascii="Times New Roman" w:eastAsia="標楷體" w:hAnsi="Times New Roman"/>
          <w:szCs w:val="24"/>
        </w:rPr>
      </w:pPr>
      <w:r w:rsidRPr="00B0178E">
        <w:rPr>
          <w:rFonts w:ascii="Times New Roman" w:eastAsia="標楷體" w:hAnsi="Times New Roman"/>
          <w:szCs w:val="24"/>
        </w:rPr>
        <w:t>2.</w:t>
      </w:r>
      <w:r w:rsidRPr="00B0178E">
        <w:rPr>
          <w:rFonts w:ascii="Times New Roman" w:eastAsia="標楷體" w:hAnsi="Times New Roman"/>
          <w:szCs w:val="24"/>
        </w:rPr>
        <w:t>促進學生瞭解各種教學評量的趨勢。</w:t>
      </w:r>
    </w:p>
    <w:p w:rsidR="00B0178E" w:rsidRPr="00B0178E" w:rsidRDefault="00B0178E" w:rsidP="00B0178E">
      <w:pPr>
        <w:pStyle w:val="a3"/>
        <w:ind w:left="360" w:firstLine="360"/>
        <w:rPr>
          <w:rFonts w:ascii="Times New Roman" w:eastAsia="標楷體" w:hAnsi="Times New Roman"/>
          <w:szCs w:val="24"/>
        </w:rPr>
      </w:pPr>
      <w:r w:rsidRPr="00B0178E">
        <w:rPr>
          <w:rFonts w:ascii="Times New Roman" w:eastAsia="標楷體" w:hAnsi="Times New Roman"/>
          <w:szCs w:val="24"/>
        </w:rPr>
        <w:t>3.</w:t>
      </w:r>
      <w:r w:rsidRPr="00B0178E">
        <w:rPr>
          <w:rFonts w:ascii="Times New Roman" w:eastAsia="標楷體" w:hAnsi="Times New Roman" w:hint="eastAsia"/>
          <w:szCs w:val="24"/>
        </w:rPr>
        <w:t>培養學生應用各種教學評量的策略。</w:t>
      </w:r>
    </w:p>
    <w:p w:rsidR="00B0178E" w:rsidRPr="00B0178E" w:rsidRDefault="00B0178E" w:rsidP="00B0178E">
      <w:pPr>
        <w:pStyle w:val="a3"/>
        <w:ind w:left="360" w:firstLine="360"/>
        <w:rPr>
          <w:rFonts w:ascii="Times New Roman" w:eastAsia="標楷體" w:hAnsi="Times New Roman"/>
          <w:szCs w:val="24"/>
        </w:rPr>
      </w:pPr>
      <w:r w:rsidRPr="00B0178E">
        <w:rPr>
          <w:rFonts w:ascii="Times New Roman" w:eastAsia="標楷體" w:hAnsi="Times New Roman" w:hint="eastAsia"/>
          <w:szCs w:val="24"/>
        </w:rPr>
        <w:t>4.</w:t>
      </w:r>
      <w:r w:rsidRPr="00B0178E">
        <w:rPr>
          <w:rFonts w:ascii="Times New Roman" w:eastAsia="標楷體" w:hAnsi="Times New Roman" w:hint="eastAsia"/>
          <w:szCs w:val="24"/>
        </w:rPr>
        <w:t>學會如何應用於各種教學情境診斷。</w:t>
      </w:r>
    </w:p>
    <w:p w:rsidR="00B0178E" w:rsidRPr="00B0178E" w:rsidRDefault="00B0178E" w:rsidP="00B0178E">
      <w:pPr>
        <w:pStyle w:val="21"/>
        <w:adjustRightInd w:val="0"/>
        <w:ind w:left="360" w:firstLine="360"/>
        <w:jc w:val="both"/>
        <w:rPr>
          <w:rFonts w:hint="eastAsia"/>
          <w:sz w:val="24"/>
          <w:szCs w:val="24"/>
          <w:lang w:eastAsia="zh-TW"/>
        </w:rPr>
      </w:pPr>
      <w:r w:rsidRPr="00B0178E">
        <w:rPr>
          <w:rFonts w:hint="eastAsia"/>
          <w:sz w:val="24"/>
          <w:szCs w:val="24"/>
        </w:rPr>
        <w:t>5.</w:t>
      </w:r>
      <w:r w:rsidRPr="00B0178E">
        <w:rPr>
          <w:rFonts w:hint="eastAsia"/>
          <w:sz w:val="24"/>
          <w:szCs w:val="24"/>
        </w:rPr>
        <w:t>瞭解大學生評鑑教學的理論與方法。</w:t>
      </w:r>
    </w:p>
    <w:p w:rsidR="00B0178E" w:rsidRDefault="00B0178E" w:rsidP="00035567">
      <w:pPr>
        <w:jc w:val="both"/>
        <w:rPr>
          <w:rFonts w:eastAsia="標楷體" w:hint="eastAsia"/>
          <w:b/>
          <w:sz w:val="32"/>
          <w:lang w:val="x-none"/>
        </w:rPr>
      </w:pPr>
    </w:p>
    <w:p w:rsidR="00E62C10" w:rsidRPr="00B0178E" w:rsidRDefault="00E62C10" w:rsidP="00035567">
      <w:pPr>
        <w:jc w:val="both"/>
        <w:rPr>
          <w:rFonts w:eastAsia="標楷體" w:hint="eastAsia"/>
          <w:b/>
          <w:sz w:val="32"/>
          <w:lang w:val="x-none"/>
        </w:rPr>
      </w:pPr>
    </w:p>
    <w:p w:rsidR="00C8668F" w:rsidRPr="009C6B1A" w:rsidRDefault="00B0178E" w:rsidP="00C8668F">
      <w:pPr>
        <w:pStyle w:val="Default"/>
        <w:rPr>
          <w:rFonts w:ascii="標楷體" w:eastAsia="標楷體" w:hAnsi="標楷體" w:cs="標楷體 副浡渀."/>
          <w:b/>
          <w:sz w:val="28"/>
          <w:szCs w:val="28"/>
        </w:rPr>
      </w:pPr>
      <w:r w:rsidRPr="009C6B1A">
        <w:rPr>
          <w:rFonts w:ascii="標楷體" w:eastAsia="標楷體" w:hAnsi="標楷體" w:cs="標楷體 副浡渀." w:hint="eastAsia"/>
          <w:b/>
          <w:sz w:val="28"/>
          <w:szCs w:val="28"/>
        </w:rPr>
        <w:t>三</w:t>
      </w:r>
      <w:r w:rsidR="00C8668F" w:rsidRPr="009C6B1A">
        <w:rPr>
          <w:rFonts w:ascii="標楷體" w:eastAsia="標楷體" w:hAnsi="標楷體" w:cs="標楷體 副浡渀." w:hint="eastAsia"/>
          <w:b/>
          <w:sz w:val="28"/>
          <w:szCs w:val="28"/>
        </w:rPr>
        <w:t>、基礎理論與教科書</w:t>
      </w:r>
      <w:r w:rsidRPr="009C6B1A">
        <w:rPr>
          <w:rFonts w:ascii="標楷體" w:eastAsia="標楷體" w:hAnsi="標楷體" w:cs="標楷體 副浡渀." w:hint="eastAsia"/>
          <w:b/>
          <w:sz w:val="28"/>
          <w:szCs w:val="28"/>
        </w:rPr>
        <w:t>、參考書</w:t>
      </w:r>
    </w:p>
    <w:p w:rsidR="00C8668F" w:rsidRPr="00B0178E" w:rsidRDefault="00C8668F" w:rsidP="00B0178E">
      <w:pPr>
        <w:pStyle w:val="Default"/>
        <w:ind w:left="360" w:firstLine="360"/>
        <w:rPr>
          <w:rFonts w:eastAsia="標楷體"/>
        </w:rPr>
      </w:pPr>
      <w:r w:rsidRPr="00B0178E">
        <w:rPr>
          <w:rFonts w:eastAsia="標楷體"/>
        </w:rPr>
        <w:t>1.</w:t>
      </w:r>
      <w:r w:rsidRPr="00B0178E">
        <w:rPr>
          <w:rFonts w:eastAsia="標楷體"/>
        </w:rPr>
        <w:t>古典測驗理論（</w:t>
      </w:r>
      <w:r w:rsidRPr="00B0178E">
        <w:rPr>
          <w:rFonts w:eastAsia="標楷體"/>
          <w:b/>
          <w:bCs/>
        </w:rPr>
        <w:t>classical test theory, CTT</w:t>
      </w:r>
      <w:r w:rsidRPr="00B0178E">
        <w:rPr>
          <w:rFonts w:eastAsia="標楷體"/>
        </w:rPr>
        <w:t>）</w:t>
      </w:r>
      <w:r w:rsidRPr="00B0178E">
        <w:rPr>
          <w:rFonts w:eastAsia="標楷體"/>
        </w:rPr>
        <w:t xml:space="preserve"> </w:t>
      </w:r>
    </w:p>
    <w:p w:rsidR="00C8668F" w:rsidRPr="00B0178E" w:rsidRDefault="00C8668F" w:rsidP="00B0178E">
      <w:pPr>
        <w:pStyle w:val="Default"/>
        <w:ind w:left="720" w:firstLine="360"/>
        <w:rPr>
          <w:rFonts w:eastAsia="標楷體"/>
        </w:rPr>
      </w:pPr>
      <w:r w:rsidRPr="00B0178E">
        <w:rPr>
          <w:rFonts w:eastAsia="標楷體"/>
        </w:rPr>
        <w:t xml:space="preserve">-- </w:t>
      </w:r>
      <w:r w:rsidRPr="00B0178E">
        <w:rPr>
          <w:rFonts w:eastAsia="標楷體" w:hint="eastAsia"/>
        </w:rPr>
        <w:t xml:space="preserve"> </w:t>
      </w:r>
      <w:proofErr w:type="gramStart"/>
      <w:r w:rsidRPr="00B0178E">
        <w:rPr>
          <w:rFonts w:eastAsia="標楷體"/>
        </w:rPr>
        <w:t>余</w:t>
      </w:r>
      <w:proofErr w:type="gramEnd"/>
      <w:r w:rsidRPr="00B0178E">
        <w:rPr>
          <w:rFonts w:eastAsia="標楷體"/>
        </w:rPr>
        <w:t>民寧（</w:t>
      </w:r>
      <w:r w:rsidRPr="00B0178E">
        <w:rPr>
          <w:rFonts w:eastAsia="標楷體"/>
        </w:rPr>
        <w:t>2011</w:t>
      </w:r>
      <w:r w:rsidRPr="00B0178E">
        <w:rPr>
          <w:rFonts w:eastAsia="標楷體"/>
        </w:rPr>
        <w:t>）。</w:t>
      </w:r>
      <w:r w:rsidRPr="00B0178E">
        <w:rPr>
          <w:rFonts w:eastAsia="標楷體"/>
          <w:b/>
        </w:rPr>
        <w:t>教育測驗與評量：成就測驗與教學評量</w:t>
      </w:r>
      <w:r w:rsidRPr="00B0178E">
        <w:rPr>
          <w:rFonts w:eastAsia="標楷體"/>
        </w:rPr>
        <w:t>（第三版）。</w:t>
      </w:r>
      <w:r w:rsidR="009C6B1A">
        <w:rPr>
          <w:rFonts w:eastAsia="標楷體" w:hint="eastAsia"/>
        </w:rPr>
        <w:t>臺</w:t>
      </w:r>
      <w:r w:rsidRPr="00B0178E">
        <w:rPr>
          <w:rFonts w:eastAsia="標楷體"/>
        </w:rPr>
        <w:t>北</w:t>
      </w:r>
      <w:r w:rsidR="009C6B1A">
        <w:rPr>
          <w:rFonts w:eastAsia="標楷體" w:hint="eastAsia"/>
        </w:rPr>
        <w:t>市</w:t>
      </w:r>
      <w:r w:rsidRPr="00B0178E">
        <w:rPr>
          <w:rFonts w:eastAsia="標楷體"/>
        </w:rPr>
        <w:t>：心理。</w:t>
      </w:r>
    </w:p>
    <w:p w:rsidR="00C8668F" w:rsidRPr="00B0178E" w:rsidRDefault="00C8668F" w:rsidP="00B0178E">
      <w:pPr>
        <w:pStyle w:val="Default"/>
        <w:ind w:left="360" w:firstLine="360"/>
        <w:rPr>
          <w:rFonts w:eastAsia="標楷體"/>
        </w:rPr>
      </w:pPr>
      <w:r w:rsidRPr="00B0178E">
        <w:rPr>
          <w:rFonts w:eastAsia="標楷體"/>
        </w:rPr>
        <w:t>2.</w:t>
      </w:r>
      <w:r w:rsidRPr="00B0178E">
        <w:rPr>
          <w:rFonts w:eastAsia="標楷體"/>
        </w:rPr>
        <w:t>試題反應理論（</w:t>
      </w:r>
      <w:r w:rsidRPr="00B0178E">
        <w:rPr>
          <w:rFonts w:eastAsia="標楷體"/>
          <w:b/>
          <w:bCs/>
        </w:rPr>
        <w:t>Item response theory, IRT</w:t>
      </w:r>
      <w:r w:rsidRPr="00B0178E">
        <w:rPr>
          <w:rFonts w:eastAsia="標楷體"/>
        </w:rPr>
        <w:t>）</w:t>
      </w:r>
      <w:r w:rsidRPr="00B0178E">
        <w:rPr>
          <w:rFonts w:eastAsia="標楷體"/>
        </w:rPr>
        <w:t xml:space="preserve"> </w:t>
      </w:r>
    </w:p>
    <w:p w:rsidR="00C8668F" w:rsidRDefault="00C8668F" w:rsidP="00B0178E">
      <w:pPr>
        <w:pStyle w:val="Default"/>
        <w:ind w:left="720" w:firstLine="360"/>
        <w:rPr>
          <w:rFonts w:eastAsia="標楷體" w:hint="eastAsia"/>
        </w:rPr>
      </w:pPr>
      <w:r w:rsidRPr="00B0178E">
        <w:rPr>
          <w:rFonts w:eastAsia="標楷體"/>
        </w:rPr>
        <w:t xml:space="preserve">-- </w:t>
      </w:r>
      <w:r w:rsidRPr="00B0178E">
        <w:rPr>
          <w:rFonts w:eastAsia="標楷體" w:hint="eastAsia"/>
        </w:rPr>
        <w:t xml:space="preserve"> </w:t>
      </w:r>
      <w:proofErr w:type="gramStart"/>
      <w:r w:rsidRPr="00B0178E">
        <w:rPr>
          <w:rFonts w:eastAsia="標楷體"/>
        </w:rPr>
        <w:t>余</w:t>
      </w:r>
      <w:proofErr w:type="gramEnd"/>
      <w:r w:rsidRPr="00B0178E">
        <w:rPr>
          <w:rFonts w:eastAsia="標楷體"/>
        </w:rPr>
        <w:t>民寧（</w:t>
      </w:r>
      <w:r w:rsidRPr="00B0178E">
        <w:rPr>
          <w:rFonts w:eastAsia="標楷體"/>
        </w:rPr>
        <w:t>2009</w:t>
      </w:r>
      <w:r w:rsidRPr="00B0178E">
        <w:rPr>
          <w:rFonts w:eastAsia="標楷體"/>
        </w:rPr>
        <w:t>）。</w:t>
      </w:r>
      <w:r w:rsidRPr="00B0178E">
        <w:rPr>
          <w:rFonts w:eastAsia="標楷體"/>
          <w:b/>
        </w:rPr>
        <w:t>試題反應理論（</w:t>
      </w:r>
      <w:r w:rsidRPr="00B0178E">
        <w:rPr>
          <w:rFonts w:eastAsia="標楷體"/>
          <w:b/>
          <w:bCs/>
        </w:rPr>
        <w:t>IRT</w:t>
      </w:r>
      <w:r w:rsidRPr="00B0178E">
        <w:rPr>
          <w:rFonts w:eastAsia="標楷體"/>
          <w:b/>
        </w:rPr>
        <w:t>）及其應用</w:t>
      </w:r>
      <w:r w:rsidRPr="00B0178E">
        <w:rPr>
          <w:rFonts w:eastAsia="標楷體"/>
        </w:rPr>
        <w:t>。</w:t>
      </w:r>
      <w:r w:rsidR="009C6B1A">
        <w:rPr>
          <w:rFonts w:eastAsia="標楷體" w:hint="eastAsia"/>
        </w:rPr>
        <w:t>臺</w:t>
      </w:r>
      <w:r w:rsidRPr="00B0178E">
        <w:rPr>
          <w:rFonts w:eastAsia="標楷體"/>
        </w:rPr>
        <w:t>北</w:t>
      </w:r>
      <w:r w:rsidR="009C6B1A">
        <w:rPr>
          <w:rFonts w:eastAsia="標楷體" w:hint="eastAsia"/>
        </w:rPr>
        <w:t>市</w:t>
      </w:r>
      <w:r w:rsidRPr="00B0178E">
        <w:rPr>
          <w:rFonts w:eastAsia="標楷體"/>
        </w:rPr>
        <w:t>：心理。</w:t>
      </w:r>
    </w:p>
    <w:p w:rsidR="0038372C" w:rsidRPr="0038372C" w:rsidRDefault="0038372C" w:rsidP="0038372C">
      <w:pPr>
        <w:pStyle w:val="Default"/>
        <w:ind w:left="360" w:firstLine="360"/>
        <w:rPr>
          <w:rFonts w:eastAsia="標楷體" w:hint="eastAsia"/>
          <w:szCs w:val="20"/>
        </w:rPr>
      </w:pPr>
      <w:r w:rsidRPr="0038372C">
        <w:rPr>
          <w:rFonts w:eastAsia="標楷體"/>
          <w:szCs w:val="20"/>
        </w:rPr>
        <w:t>3.</w:t>
      </w:r>
      <w:proofErr w:type="gramStart"/>
      <w:r w:rsidRPr="0038372C">
        <w:rPr>
          <w:rFonts w:eastAsia="標楷體" w:hint="eastAsia"/>
          <w:szCs w:val="20"/>
        </w:rPr>
        <w:t>多變量</w:t>
      </w:r>
      <w:proofErr w:type="gramEnd"/>
      <w:r w:rsidRPr="0038372C">
        <w:rPr>
          <w:rFonts w:eastAsia="標楷體" w:hint="eastAsia"/>
          <w:szCs w:val="20"/>
        </w:rPr>
        <w:t>統計學</w:t>
      </w:r>
      <w:r w:rsidRPr="0038372C">
        <w:rPr>
          <w:rFonts w:eastAsia="標楷體" w:hint="eastAsia"/>
          <w:szCs w:val="20"/>
        </w:rPr>
        <w:t xml:space="preserve"> (</w:t>
      </w:r>
      <w:r w:rsidRPr="0038372C">
        <w:rPr>
          <w:rFonts w:eastAsia="標楷體" w:hint="eastAsia"/>
          <w:b/>
          <w:szCs w:val="20"/>
        </w:rPr>
        <w:t>Structural Equation Modeling</w:t>
      </w:r>
      <w:r w:rsidR="0055650A">
        <w:rPr>
          <w:rFonts w:eastAsia="標楷體" w:hint="eastAsia"/>
          <w:b/>
          <w:szCs w:val="20"/>
        </w:rPr>
        <w:t>, SEM</w:t>
      </w:r>
      <w:r w:rsidRPr="0038372C">
        <w:rPr>
          <w:rFonts w:eastAsia="標楷體" w:hint="eastAsia"/>
          <w:szCs w:val="20"/>
        </w:rPr>
        <w:t>)</w:t>
      </w:r>
    </w:p>
    <w:p w:rsidR="0038372C" w:rsidRPr="0038372C" w:rsidRDefault="0038372C" w:rsidP="0038372C">
      <w:pPr>
        <w:pStyle w:val="Default"/>
        <w:ind w:left="720" w:firstLine="360"/>
        <w:rPr>
          <w:rStyle w:val="grame"/>
          <w:rFonts w:eastAsia="標楷體"/>
          <w:b/>
          <w:color w:val="0000FF"/>
        </w:rPr>
      </w:pPr>
      <w:r w:rsidRPr="0038372C">
        <w:rPr>
          <w:rFonts w:eastAsia="標楷體" w:hint="eastAsia"/>
          <w:szCs w:val="20"/>
        </w:rPr>
        <w:t xml:space="preserve">-- </w:t>
      </w:r>
      <w:proofErr w:type="gramStart"/>
      <w:r w:rsidRPr="0038372C">
        <w:rPr>
          <w:rFonts w:eastAsia="標楷體"/>
          <w:szCs w:val="20"/>
        </w:rPr>
        <w:t>余</w:t>
      </w:r>
      <w:proofErr w:type="gramEnd"/>
      <w:r w:rsidRPr="0038372C">
        <w:rPr>
          <w:rFonts w:eastAsia="標楷體"/>
          <w:szCs w:val="20"/>
        </w:rPr>
        <w:t>民寧</w:t>
      </w:r>
      <w:r>
        <w:rPr>
          <w:rFonts w:eastAsia="標楷體" w:hint="eastAsia"/>
          <w:szCs w:val="20"/>
        </w:rPr>
        <w:t xml:space="preserve"> (</w:t>
      </w:r>
      <w:r w:rsidRPr="0038372C">
        <w:rPr>
          <w:rFonts w:eastAsia="標楷體"/>
          <w:szCs w:val="20"/>
        </w:rPr>
        <w:t>2006)</w:t>
      </w:r>
      <w:r w:rsidRPr="0038372C">
        <w:rPr>
          <w:rFonts w:eastAsia="標楷體"/>
          <w:szCs w:val="20"/>
        </w:rPr>
        <w:t>。</w:t>
      </w:r>
      <w:r w:rsidRPr="0038372C">
        <w:rPr>
          <w:rFonts w:eastAsia="標楷體"/>
          <w:b/>
          <w:szCs w:val="20"/>
        </w:rPr>
        <w:t>潛在變項模式：</w:t>
      </w:r>
      <w:r w:rsidRPr="0038372C">
        <w:rPr>
          <w:rFonts w:eastAsia="標楷體"/>
          <w:b/>
          <w:szCs w:val="20"/>
        </w:rPr>
        <w:t>SIMPLIS</w:t>
      </w:r>
      <w:r w:rsidRPr="0038372C">
        <w:rPr>
          <w:rFonts w:eastAsia="標楷體"/>
          <w:b/>
          <w:szCs w:val="20"/>
        </w:rPr>
        <w:t>的應用</w:t>
      </w:r>
      <w:r w:rsidRPr="0038372C">
        <w:rPr>
          <w:rFonts w:eastAsia="標楷體"/>
          <w:szCs w:val="20"/>
        </w:rPr>
        <w:t>。</w:t>
      </w:r>
      <w:r>
        <w:rPr>
          <w:rFonts w:eastAsia="標楷體" w:hint="eastAsia"/>
        </w:rPr>
        <w:t>臺</w:t>
      </w:r>
      <w:r w:rsidRPr="00B0178E">
        <w:rPr>
          <w:rFonts w:eastAsia="標楷體"/>
        </w:rPr>
        <w:t>北</w:t>
      </w:r>
      <w:r>
        <w:rPr>
          <w:rFonts w:eastAsia="標楷體" w:hint="eastAsia"/>
        </w:rPr>
        <w:t>市</w:t>
      </w:r>
      <w:r w:rsidRPr="0038372C">
        <w:rPr>
          <w:rFonts w:eastAsia="標楷體"/>
          <w:szCs w:val="20"/>
        </w:rPr>
        <w:t>：高等教育。</w:t>
      </w:r>
    </w:p>
    <w:p w:rsidR="0038372C" w:rsidRDefault="0038372C" w:rsidP="0038372C">
      <w:pPr>
        <w:pStyle w:val="Default"/>
        <w:ind w:left="720" w:firstLine="360"/>
        <w:rPr>
          <w:rFonts w:eastAsia="標楷體" w:hint="eastAsia"/>
        </w:rPr>
      </w:pPr>
      <w:r>
        <w:rPr>
          <w:rFonts w:eastAsia="標楷體" w:hint="eastAsia"/>
        </w:rPr>
        <w:t xml:space="preserve">-- </w:t>
      </w:r>
      <w:proofErr w:type="gramStart"/>
      <w:r w:rsidRPr="0038372C">
        <w:rPr>
          <w:rFonts w:eastAsia="標楷體"/>
        </w:rPr>
        <w:t>余</w:t>
      </w:r>
      <w:proofErr w:type="gramEnd"/>
      <w:r w:rsidRPr="0038372C">
        <w:rPr>
          <w:rFonts w:eastAsia="標楷體"/>
        </w:rPr>
        <w:t>民寧</w:t>
      </w:r>
      <w:r>
        <w:rPr>
          <w:rFonts w:eastAsia="標楷體" w:hint="eastAsia"/>
        </w:rPr>
        <w:t xml:space="preserve"> </w:t>
      </w:r>
      <w:r w:rsidRPr="0038372C">
        <w:rPr>
          <w:rFonts w:eastAsia="標楷體"/>
        </w:rPr>
        <w:t>(2013)</w:t>
      </w:r>
      <w:r w:rsidRPr="0038372C">
        <w:rPr>
          <w:rFonts w:eastAsia="標楷體"/>
        </w:rPr>
        <w:t>。</w:t>
      </w:r>
      <w:r w:rsidRPr="0038372C">
        <w:rPr>
          <w:rFonts w:eastAsia="標楷體"/>
          <w:b/>
        </w:rPr>
        <w:t>縱貫性資料分析</w:t>
      </w:r>
      <w:r w:rsidRPr="0038372C">
        <w:rPr>
          <w:rFonts w:eastAsia="標楷體"/>
          <w:b/>
          <w:szCs w:val="20"/>
        </w:rPr>
        <w:t>：</w:t>
      </w:r>
      <w:r w:rsidRPr="0038372C">
        <w:rPr>
          <w:rFonts w:eastAsia="標楷體"/>
          <w:b/>
        </w:rPr>
        <w:t>LGM</w:t>
      </w:r>
      <w:r w:rsidRPr="0038372C">
        <w:rPr>
          <w:rFonts w:eastAsia="標楷體"/>
          <w:b/>
        </w:rPr>
        <w:t>的應用</w:t>
      </w:r>
      <w:r w:rsidRPr="0038372C">
        <w:rPr>
          <w:rFonts w:eastAsia="標楷體"/>
        </w:rPr>
        <w:t>。</w:t>
      </w:r>
      <w:r>
        <w:rPr>
          <w:rFonts w:eastAsia="標楷體" w:hint="eastAsia"/>
        </w:rPr>
        <w:t>臺</w:t>
      </w:r>
      <w:r w:rsidRPr="00B0178E">
        <w:rPr>
          <w:rFonts w:eastAsia="標楷體"/>
        </w:rPr>
        <w:t>北</w:t>
      </w:r>
      <w:r>
        <w:rPr>
          <w:rFonts w:eastAsia="標楷體" w:hint="eastAsia"/>
        </w:rPr>
        <w:t>市</w:t>
      </w:r>
      <w:r w:rsidRPr="0038372C">
        <w:rPr>
          <w:rFonts w:eastAsia="標楷體"/>
        </w:rPr>
        <w:t>：心理。</w:t>
      </w:r>
    </w:p>
    <w:p w:rsidR="0038372C" w:rsidRDefault="0038372C" w:rsidP="0038372C">
      <w:pPr>
        <w:pStyle w:val="Default"/>
        <w:rPr>
          <w:rFonts w:eastAsia="標楷體" w:hint="eastAsia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ab/>
        <w:t>4.</w:t>
      </w:r>
      <w:r>
        <w:rPr>
          <w:rFonts w:eastAsia="標楷體" w:hint="eastAsia"/>
        </w:rPr>
        <w:t>有意義的學習</w:t>
      </w:r>
      <w:r>
        <w:rPr>
          <w:rFonts w:eastAsia="標楷體" w:hint="eastAsia"/>
        </w:rPr>
        <w:t xml:space="preserve"> (</w:t>
      </w:r>
      <w:r w:rsidRPr="0038372C">
        <w:rPr>
          <w:rFonts w:eastAsia="標楷體" w:hint="eastAsia"/>
          <w:b/>
        </w:rPr>
        <w:t>Meaningful Learning</w:t>
      </w:r>
      <w:r>
        <w:rPr>
          <w:rFonts w:eastAsia="標楷體" w:hint="eastAsia"/>
        </w:rPr>
        <w:t>)</w:t>
      </w:r>
    </w:p>
    <w:p w:rsidR="0038372C" w:rsidRPr="0038372C" w:rsidRDefault="0038372C" w:rsidP="0038372C">
      <w:pPr>
        <w:pStyle w:val="Default"/>
        <w:rPr>
          <w:rFonts w:eastAsia="標楷體"/>
        </w:rPr>
      </w:pPr>
      <w:r w:rsidRPr="0038372C">
        <w:rPr>
          <w:rFonts w:eastAsia="標楷體" w:hint="eastAsia"/>
        </w:rPr>
        <w:lastRenderedPageBreak/>
        <w:tab/>
      </w:r>
      <w:r w:rsidRPr="0038372C">
        <w:rPr>
          <w:rFonts w:eastAsia="標楷體" w:hint="eastAsia"/>
        </w:rPr>
        <w:tab/>
      </w:r>
      <w:r w:rsidRPr="0038372C">
        <w:rPr>
          <w:rFonts w:eastAsia="標楷體" w:hint="eastAsia"/>
        </w:rPr>
        <w:tab/>
        <w:t xml:space="preserve">-- </w:t>
      </w:r>
      <w:proofErr w:type="gramStart"/>
      <w:r w:rsidRPr="0038372C">
        <w:rPr>
          <w:rFonts w:eastAsia="標楷體"/>
          <w:szCs w:val="20"/>
        </w:rPr>
        <w:t>余</w:t>
      </w:r>
      <w:proofErr w:type="gramEnd"/>
      <w:r w:rsidRPr="0038372C">
        <w:rPr>
          <w:rFonts w:eastAsia="標楷體"/>
          <w:szCs w:val="20"/>
        </w:rPr>
        <w:t>民寧</w:t>
      </w:r>
      <w:r>
        <w:rPr>
          <w:rFonts w:eastAsia="標楷體" w:hint="eastAsia"/>
          <w:szCs w:val="20"/>
        </w:rPr>
        <w:t xml:space="preserve"> </w:t>
      </w:r>
      <w:r w:rsidRPr="0038372C">
        <w:rPr>
          <w:rFonts w:eastAsia="標楷體"/>
          <w:szCs w:val="20"/>
        </w:rPr>
        <w:t>(1997)</w:t>
      </w:r>
      <w:r w:rsidRPr="0038372C">
        <w:rPr>
          <w:rFonts w:eastAsia="標楷體"/>
          <w:szCs w:val="20"/>
        </w:rPr>
        <w:t>。</w:t>
      </w:r>
      <w:r w:rsidRPr="0038372C">
        <w:rPr>
          <w:rFonts w:eastAsia="標楷體"/>
          <w:b/>
          <w:szCs w:val="20"/>
        </w:rPr>
        <w:t>有意義的學習：概念構圖之研究</w:t>
      </w:r>
      <w:r w:rsidRPr="0038372C">
        <w:rPr>
          <w:rFonts w:eastAsia="標楷體"/>
          <w:szCs w:val="20"/>
        </w:rPr>
        <w:t>。</w:t>
      </w:r>
      <w:r>
        <w:rPr>
          <w:rFonts w:eastAsia="標楷體" w:hint="eastAsia"/>
        </w:rPr>
        <w:t>臺</w:t>
      </w:r>
      <w:r w:rsidRPr="00B0178E">
        <w:rPr>
          <w:rFonts w:eastAsia="標楷體"/>
        </w:rPr>
        <w:t>北</w:t>
      </w:r>
      <w:r>
        <w:rPr>
          <w:rFonts w:eastAsia="標楷體" w:hint="eastAsia"/>
        </w:rPr>
        <w:t>市</w:t>
      </w:r>
      <w:r w:rsidRPr="0038372C">
        <w:rPr>
          <w:rFonts w:eastAsia="標楷體"/>
          <w:szCs w:val="20"/>
        </w:rPr>
        <w:t>：</w:t>
      </w:r>
      <w:proofErr w:type="gramStart"/>
      <w:r w:rsidRPr="0038372C">
        <w:rPr>
          <w:rFonts w:eastAsia="標楷體"/>
          <w:szCs w:val="20"/>
        </w:rPr>
        <w:t>商鼎。</w:t>
      </w:r>
      <w:proofErr w:type="gramEnd"/>
    </w:p>
    <w:p w:rsidR="0038372C" w:rsidRDefault="00035567" w:rsidP="00035567">
      <w:pPr>
        <w:ind w:firstLine="482"/>
        <w:rPr>
          <w:rFonts w:eastAsia="標楷體" w:hint="eastAsia"/>
          <w:color w:val="000000"/>
          <w:szCs w:val="24"/>
        </w:rPr>
      </w:pPr>
      <w:r>
        <w:rPr>
          <w:rFonts w:eastAsia="標楷體" w:hint="eastAsia"/>
        </w:rPr>
        <w:tab/>
      </w:r>
      <w:r w:rsidR="0038372C">
        <w:rPr>
          <w:rFonts w:eastAsia="標楷體" w:hint="eastAsia"/>
        </w:rPr>
        <w:t>5</w:t>
      </w:r>
      <w:r w:rsidR="00B0178E">
        <w:rPr>
          <w:rFonts w:eastAsia="標楷體" w:hint="eastAsia"/>
        </w:rPr>
        <w:t>.</w:t>
      </w:r>
      <w:r w:rsidRPr="00035567">
        <w:rPr>
          <w:rFonts w:eastAsia="標楷體"/>
          <w:color w:val="000000"/>
          <w:szCs w:val="24"/>
        </w:rPr>
        <w:t xml:space="preserve"> </w:t>
      </w:r>
      <w:r w:rsidR="0038372C">
        <w:rPr>
          <w:rFonts w:eastAsia="標楷體" w:hint="eastAsia"/>
          <w:color w:val="000000"/>
          <w:szCs w:val="24"/>
        </w:rPr>
        <w:t>教育測驗與評量學界的「食譜」（</w:t>
      </w:r>
      <w:r w:rsidR="0038372C" w:rsidRPr="00E62C10">
        <w:rPr>
          <w:rFonts w:eastAsia="標楷體" w:hint="eastAsia"/>
          <w:b/>
          <w:color w:val="000000"/>
          <w:szCs w:val="24"/>
        </w:rPr>
        <w:t>Cookbook for Educational Testing and Assessment</w:t>
      </w:r>
      <w:r w:rsidR="0038372C">
        <w:rPr>
          <w:rFonts w:eastAsia="標楷體" w:hint="eastAsia"/>
          <w:color w:val="000000"/>
          <w:szCs w:val="24"/>
        </w:rPr>
        <w:t>）</w:t>
      </w:r>
    </w:p>
    <w:p w:rsidR="00035567" w:rsidRPr="000B7FA8" w:rsidRDefault="0038372C" w:rsidP="00E62C10">
      <w:pPr>
        <w:ind w:left="1134" w:hanging="29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-- </w:t>
      </w:r>
      <w:r w:rsidR="00035567" w:rsidRPr="000B7FA8">
        <w:rPr>
          <w:rFonts w:eastAsia="標楷體"/>
          <w:color w:val="000000"/>
          <w:szCs w:val="24"/>
        </w:rPr>
        <w:t xml:space="preserve">Brennan, R. L. (Ed.) (2006). </w:t>
      </w:r>
      <w:r w:rsidR="00035567" w:rsidRPr="000B7FA8">
        <w:rPr>
          <w:rFonts w:eastAsia="標楷體"/>
          <w:b/>
          <w:bCs/>
          <w:i/>
          <w:color w:val="000000"/>
          <w:szCs w:val="24"/>
        </w:rPr>
        <w:t>Educational measurement</w:t>
      </w:r>
      <w:r w:rsidR="00035567" w:rsidRPr="000B7FA8">
        <w:rPr>
          <w:rFonts w:eastAsia="標楷體"/>
          <w:b/>
          <w:bCs/>
          <w:color w:val="000000"/>
          <w:szCs w:val="24"/>
        </w:rPr>
        <w:t xml:space="preserve"> </w:t>
      </w:r>
      <w:r w:rsidR="00035567" w:rsidRPr="000B7FA8">
        <w:rPr>
          <w:rFonts w:eastAsia="標楷體"/>
          <w:bCs/>
          <w:color w:val="000000"/>
          <w:szCs w:val="24"/>
        </w:rPr>
        <w:t>(4</w:t>
      </w:r>
      <w:r w:rsidR="00035567" w:rsidRPr="000B7FA8">
        <w:rPr>
          <w:rFonts w:eastAsia="標楷體"/>
          <w:bCs/>
          <w:color w:val="000000"/>
          <w:szCs w:val="24"/>
          <w:vertAlign w:val="superscript"/>
        </w:rPr>
        <w:t>th</w:t>
      </w:r>
      <w:r w:rsidR="00035567" w:rsidRPr="000B7FA8">
        <w:rPr>
          <w:rFonts w:eastAsia="標楷體"/>
          <w:bCs/>
          <w:color w:val="000000"/>
          <w:szCs w:val="24"/>
        </w:rPr>
        <w:t xml:space="preserve"> </w:t>
      </w:r>
      <w:proofErr w:type="gramStart"/>
      <w:r w:rsidR="00035567" w:rsidRPr="000B7FA8">
        <w:rPr>
          <w:rFonts w:eastAsia="標楷體"/>
          <w:bCs/>
          <w:color w:val="000000"/>
          <w:szCs w:val="24"/>
        </w:rPr>
        <w:t>ed</w:t>
      </w:r>
      <w:proofErr w:type="gramEnd"/>
      <w:r w:rsidR="00035567" w:rsidRPr="000B7FA8">
        <w:rPr>
          <w:rFonts w:eastAsia="標楷體"/>
          <w:bCs/>
          <w:color w:val="000000"/>
          <w:szCs w:val="24"/>
        </w:rPr>
        <w:t xml:space="preserve">.). </w:t>
      </w:r>
      <w:proofErr w:type="gramStart"/>
      <w:r w:rsidR="00035567" w:rsidRPr="000B7FA8">
        <w:rPr>
          <w:rFonts w:eastAsia="標楷體"/>
          <w:bCs/>
          <w:color w:val="000000"/>
          <w:szCs w:val="24"/>
        </w:rPr>
        <w:t>Washington ,</w:t>
      </w:r>
      <w:proofErr w:type="gramEnd"/>
      <w:r w:rsidR="00035567" w:rsidRPr="000B7FA8">
        <w:rPr>
          <w:rFonts w:eastAsia="標楷體"/>
          <w:bCs/>
          <w:color w:val="000000"/>
          <w:szCs w:val="24"/>
        </w:rPr>
        <w:t xml:space="preserve"> DC: </w:t>
      </w:r>
      <w:r w:rsidR="00035567" w:rsidRPr="000B7FA8">
        <w:rPr>
          <w:rFonts w:eastAsia="標楷體"/>
          <w:color w:val="000000"/>
          <w:szCs w:val="24"/>
        </w:rPr>
        <w:t>National Council on Measurement in Education.</w:t>
      </w:r>
    </w:p>
    <w:p w:rsidR="00C8668F" w:rsidRDefault="00C8668F" w:rsidP="003628F5">
      <w:pPr>
        <w:pStyle w:val="Default"/>
        <w:rPr>
          <w:rFonts w:eastAsia="標楷體"/>
        </w:rPr>
      </w:pPr>
    </w:p>
    <w:p w:rsidR="003628F5" w:rsidRPr="00C8668F" w:rsidRDefault="003628F5" w:rsidP="003628F5">
      <w:pPr>
        <w:pStyle w:val="Default"/>
        <w:rPr>
          <w:rFonts w:eastAsia="標楷體"/>
        </w:rPr>
      </w:pPr>
    </w:p>
    <w:p w:rsidR="00C8668F" w:rsidRPr="009C6B1A" w:rsidRDefault="00035567" w:rsidP="00C8668F">
      <w:pPr>
        <w:pStyle w:val="Default"/>
        <w:rPr>
          <w:rFonts w:ascii="標楷體" w:eastAsia="標楷體" w:hAnsi="標楷體" w:cs="標楷體 副浡渀."/>
          <w:b/>
          <w:sz w:val="28"/>
          <w:szCs w:val="28"/>
        </w:rPr>
      </w:pPr>
      <w:r w:rsidRPr="009C6B1A">
        <w:rPr>
          <w:rFonts w:ascii="標楷體" w:eastAsia="標楷體" w:hAnsi="標楷體" w:cs="標楷體 副浡渀." w:hint="eastAsia"/>
          <w:b/>
          <w:sz w:val="28"/>
          <w:szCs w:val="28"/>
        </w:rPr>
        <w:t>四</w:t>
      </w:r>
      <w:r w:rsidR="00C8668F" w:rsidRPr="009C6B1A">
        <w:rPr>
          <w:rFonts w:ascii="標楷體" w:eastAsia="標楷體" w:hAnsi="標楷體" w:cs="標楷體 副浡渀." w:hint="eastAsia"/>
          <w:b/>
          <w:sz w:val="28"/>
          <w:szCs w:val="28"/>
        </w:rPr>
        <w:t>、討論主題</w:t>
      </w:r>
      <w:r w:rsidRPr="009C6B1A">
        <w:rPr>
          <w:rFonts w:ascii="標楷體" w:eastAsia="標楷體" w:hAnsi="標楷體" w:cs="標楷體 副浡渀." w:hint="eastAsia"/>
          <w:b/>
          <w:sz w:val="28"/>
          <w:szCs w:val="28"/>
        </w:rPr>
        <w:t>與進度</w:t>
      </w:r>
    </w:p>
    <w:tbl>
      <w:tblPr>
        <w:tblW w:w="12870" w:type="dxa"/>
        <w:jc w:val="center"/>
        <w:tblInd w:w="-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992"/>
        <w:gridCol w:w="6946"/>
        <w:gridCol w:w="4268"/>
      </w:tblGrid>
      <w:tr w:rsidR="0069352D" w:rsidRPr="00D30147" w:rsidTr="0055650A">
        <w:trPr>
          <w:jc w:val="center"/>
        </w:trPr>
        <w:tc>
          <w:tcPr>
            <w:tcW w:w="664" w:type="dxa"/>
          </w:tcPr>
          <w:p w:rsidR="0069352D" w:rsidRPr="00D30147" w:rsidRDefault="0069352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D30147">
              <w:rPr>
                <w:rFonts w:ascii="Times New Roman" w:eastAsia="標楷體" w:hAnsi="Times New Roman"/>
                <w:b/>
                <w:szCs w:val="24"/>
              </w:rPr>
              <w:t>週</w:t>
            </w:r>
            <w:proofErr w:type="gramEnd"/>
            <w:r w:rsidRPr="00D30147">
              <w:rPr>
                <w:rFonts w:ascii="Times New Roman" w:eastAsia="標楷體" w:hAnsi="Times New Roman"/>
                <w:b/>
                <w:szCs w:val="24"/>
              </w:rPr>
              <w:t>次</w:t>
            </w:r>
          </w:p>
        </w:tc>
        <w:tc>
          <w:tcPr>
            <w:tcW w:w="992" w:type="dxa"/>
          </w:tcPr>
          <w:p w:rsidR="0069352D" w:rsidRPr="00D30147" w:rsidRDefault="0069352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0147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6946" w:type="dxa"/>
          </w:tcPr>
          <w:p w:rsidR="0069352D" w:rsidRPr="00D30147" w:rsidRDefault="0069352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0147">
              <w:rPr>
                <w:rFonts w:ascii="Times New Roman" w:eastAsia="標楷體" w:hAnsi="Times New Roman" w:hint="eastAsia"/>
                <w:b/>
                <w:szCs w:val="24"/>
              </w:rPr>
              <w:t>研討</w:t>
            </w:r>
            <w:r w:rsidRPr="00D30147">
              <w:rPr>
                <w:rFonts w:ascii="Times New Roman" w:eastAsia="標楷體" w:hAnsi="Times New Roman"/>
                <w:b/>
                <w:szCs w:val="24"/>
              </w:rPr>
              <w:t>內容及進度</w:t>
            </w:r>
          </w:p>
        </w:tc>
        <w:tc>
          <w:tcPr>
            <w:tcW w:w="4268" w:type="dxa"/>
          </w:tcPr>
          <w:p w:rsidR="0069352D" w:rsidRPr="00D30147" w:rsidRDefault="00763528" w:rsidP="00D10C42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30147">
              <w:rPr>
                <w:rFonts w:ascii="Times New Roman" w:eastAsia="標楷體" w:hAnsi="Times New Roman" w:hint="eastAsia"/>
                <w:b/>
                <w:szCs w:val="24"/>
              </w:rPr>
              <w:t>負責報告人</w:t>
            </w:r>
          </w:p>
        </w:tc>
      </w:tr>
      <w:tr w:rsidR="00C8668F" w:rsidRPr="00A74A8C" w:rsidTr="0055650A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</w:t>
            </w:r>
          </w:p>
        </w:tc>
        <w:tc>
          <w:tcPr>
            <w:tcW w:w="992" w:type="dxa"/>
          </w:tcPr>
          <w:p w:rsidR="00C8668F" w:rsidRPr="00C8668F" w:rsidRDefault="00C8668F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9/1</w:t>
            </w:r>
            <w:r w:rsidR="00E62C10">
              <w:rPr>
                <w:rFonts w:eastAsia="標楷體" w:hint="eastAsia"/>
              </w:rPr>
              <w:t>4</w:t>
            </w:r>
          </w:p>
        </w:tc>
        <w:tc>
          <w:tcPr>
            <w:tcW w:w="6946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  <w:color w:val="0000FF"/>
              </w:rPr>
            </w:pPr>
            <w:r w:rsidRPr="00C8668F">
              <w:rPr>
                <w:rFonts w:eastAsia="標楷體"/>
                <w:color w:val="0000FF"/>
              </w:rPr>
              <w:t>導論</w:t>
            </w:r>
            <w:r w:rsidR="00E62C10" w:rsidRPr="00E62C10">
              <w:rPr>
                <w:rFonts w:eastAsia="標楷體" w:hint="eastAsia"/>
                <w:color w:val="auto"/>
              </w:rPr>
              <w:t>(</w:t>
            </w:r>
            <w:r w:rsidR="00E62C10" w:rsidRPr="00E62C10">
              <w:rPr>
                <w:rFonts w:eastAsia="標楷體" w:hint="eastAsia"/>
                <w:color w:val="auto"/>
              </w:rPr>
              <w:t>introduction to</w:t>
            </w:r>
            <w:r w:rsidR="00E62C10" w:rsidRPr="00E62C10">
              <w:rPr>
                <w:rFonts w:eastAsia="標楷體" w:hint="eastAsia"/>
                <w:color w:val="auto"/>
              </w:rPr>
              <w:t xml:space="preserve"> course outlines)</w:t>
            </w:r>
          </w:p>
        </w:tc>
        <w:tc>
          <w:tcPr>
            <w:tcW w:w="4268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proofErr w:type="gramStart"/>
            <w:r w:rsidRPr="00C8668F">
              <w:rPr>
                <w:rFonts w:eastAsia="標楷體"/>
                <w:color w:val="0000FF"/>
              </w:rPr>
              <w:t>余</w:t>
            </w:r>
            <w:proofErr w:type="gramEnd"/>
            <w:r w:rsidRPr="00C8668F">
              <w:rPr>
                <w:rFonts w:eastAsia="標楷體"/>
                <w:color w:val="0000FF"/>
              </w:rPr>
              <w:t>老師上課</w:t>
            </w:r>
            <w:r w:rsidRPr="00C8668F">
              <w:rPr>
                <w:rFonts w:eastAsia="標楷體"/>
                <w:b/>
                <w:bCs/>
                <w:color w:val="0000FF"/>
              </w:rPr>
              <w:t>:</w:t>
            </w:r>
            <w:r w:rsidRPr="00C8668F">
              <w:rPr>
                <w:rFonts w:eastAsia="標楷體"/>
                <w:color w:val="0000FF"/>
              </w:rPr>
              <w:t>討論進度及分配專題</w:t>
            </w:r>
          </w:p>
        </w:tc>
      </w:tr>
      <w:tr w:rsidR="00C8668F" w:rsidRPr="00A74A8C" w:rsidTr="0055650A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2</w:t>
            </w:r>
          </w:p>
        </w:tc>
        <w:tc>
          <w:tcPr>
            <w:tcW w:w="992" w:type="dxa"/>
          </w:tcPr>
          <w:p w:rsidR="00C8668F" w:rsidRPr="00C8668F" w:rsidRDefault="00C8668F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9/2</w:t>
            </w:r>
            <w:r w:rsidR="00E62C10">
              <w:rPr>
                <w:rFonts w:eastAsia="標楷體" w:hint="eastAsia"/>
              </w:rPr>
              <w:t>1</w:t>
            </w:r>
          </w:p>
        </w:tc>
        <w:tc>
          <w:tcPr>
            <w:tcW w:w="6946" w:type="dxa"/>
          </w:tcPr>
          <w:p w:rsidR="00C8668F" w:rsidRPr="00C8668F" w:rsidRDefault="00C8668F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  <w:color w:val="0000FF"/>
              </w:rPr>
              <w:t>紙筆測驗</w:t>
            </w:r>
            <w:r w:rsidRPr="00C8668F">
              <w:rPr>
                <w:rFonts w:eastAsia="標楷體"/>
                <w:color w:val="0000FF"/>
              </w:rPr>
              <w:t>(</w:t>
            </w:r>
            <w:r w:rsidRPr="00C8668F">
              <w:rPr>
                <w:rFonts w:eastAsia="標楷體"/>
                <w:color w:val="0000FF"/>
              </w:rPr>
              <w:t>評量</w:t>
            </w:r>
            <w:r w:rsidRPr="00C8668F">
              <w:rPr>
                <w:rFonts w:eastAsia="標楷體"/>
                <w:color w:val="0000FF"/>
              </w:rPr>
              <w:t>)</w:t>
            </w:r>
            <w:r w:rsidR="00E62C10" w:rsidRPr="00E62C10">
              <w:rPr>
                <w:rFonts w:eastAsia="標楷體" w:hint="eastAsia"/>
                <w:color w:val="auto"/>
              </w:rPr>
              <w:t>(paper &amp; pencil testing)</w:t>
            </w:r>
          </w:p>
        </w:tc>
        <w:tc>
          <w:tcPr>
            <w:tcW w:w="4268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  <w:color w:val="0000FF"/>
              </w:rPr>
            </w:pPr>
            <w:proofErr w:type="gramStart"/>
            <w:r w:rsidRPr="00C8668F">
              <w:rPr>
                <w:rFonts w:eastAsia="標楷體"/>
                <w:color w:val="0000FF"/>
              </w:rPr>
              <w:t>余</w:t>
            </w:r>
            <w:proofErr w:type="gramEnd"/>
            <w:r w:rsidRPr="00C8668F">
              <w:rPr>
                <w:rFonts w:eastAsia="標楷體"/>
                <w:color w:val="0000FF"/>
              </w:rPr>
              <w:t>老師上課</w:t>
            </w:r>
          </w:p>
        </w:tc>
      </w:tr>
      <w:tr w:rsidR="00C8668F" w:rsidRPr="00A74A8C" w:rsidTr="0055650A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3</w:t>
            </w:r>
          </w:p>
        </w:tc>
        <w:tc>
          <w:tcPr>
            <w:tcW w:w="992" w:type="dxa"/>
          </w:tcPr>
          <w:p w:rsidR="00C8668F" w:rsidRPr="00C8668F" w:rsidRDefault="00E62C10" w:rsidP="00E62C1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="00C8668F" w:rsidRPr="00C8668F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28</w:t>
            </w:r>
          </w:p>
        </w:tc>
        <w:tc>
          <w:tcPr>
            <w:tcW w:w="6946" w:type="dxa"/>
          </w:tcPr>
          <w:p w:rsidR="00C8668F" w:rsidRPr="00E62C10" w:rsidRDefault="00C8668F" w:rsidP="00C8668F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E62C10">
              <w:rPr>
                <w:rFonts w:eastAsia="標楷體"/>
                <w:color w:val="auto"/>
              </w:rPr>
              <w:t>實作評量</w:t>
            </w:r>
            <w:proofErr w:type="gramStart"/>
            <w:r w:rsidRPr="00E62C10">
              <w:rPr>
                <w:rFonts w:eastAsia="標楷體"/>
                <w:color w:val="auto"/>
              </w:rPr>
              <w:t>—</w:t>
            </w:r>
            <w:proofErr w:type="gramEnd"/>
            <w:r w:rsidRPr="00E62C10">
              <w:rPr>
                <w:rFonts w:eastAsia="標楷體"/>
                <w:color w:val="auto"/>
              </w:rPr>
              <w:t>口試評量</w:t>
            </w:r>
            <w:r w:rsidR="00035567" w:rsidRPr="00E62C10">
              <w:rPr>
                <w:rFonts w:eastAsia="標楷體"/>
                <w:color w:val="auto"/>
              </w:rPr>
              <w:t>(oral assessment)</w:t>
            </w:r>
          </w:p>
        </w:tc>
        <w:tc>
          <w:tcPr>
            <w:tcW w:w="4268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1</w:t>
            </w:r>
          </w:p>
        </w:tc>
      </w:tr>
      <w:tr w:rsidR="00C8668F" w:rsidRPr="00A74A8C" w:rsidTr="0055650A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4</w:t>
            </w:r>
          </w:p>
        </w:tc>
        <w:tc>
          <w:tcPr>
            <w:tcW w:w="992" w:type="dxa"/>
          </w:tcPr>
          <w:p w:rsidR="00C8668F" w:rsidRPr="00C8668F" w:rsidRDefault="00C8668F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10/</w:t>
            </w:r>
            <w:r w:rsidR="00E62C10">
              <w:rPr>
                <w:rFonts w:eastAsia="標楷體" w:hint="eastAsia"/>
              </w:rPr>
              <w:t>5</w:t>
            </w:r>
          </w:p>
        </w:tc>
        <w:tc>
          <w:tcPr>
            <w:tcW w:w="6946" w:type="dxa"/>
          </w:tcPr>
          <w:p w:rsidR="00C8668F" w:rsidRPr="00E62C10" w:rsidRDefault="00C8668F" w:rsidP="00C8668F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E62C10">
              <w:rPr>
                <w:rFonts w:eastAsia="標楷體"/>
                <w:color w:val="auto"/>
              </w:rPr>
              <w:t>實作評量</w:t>
            </w:r>
            <w:proofErr w:type="gramStart"/>
            <w:r w:rsidRPr="00E62C10">
              <w:rPr>
                <w:rFonts w:eastAsia="標楷體"/>
                <w:color w:val="auto"/>
              </w:rPr>
              <w:t>—</w:t>
            </w:r>
            <w:proofErr w:type="gramEnd"/>
            <w:r w:rsidRPr="00E62C10">
              <w:rPr>
                <w:rFonts w:eastAsia="標楷體"/>
                <w:color w:val="auto"/>
              </w:rPr>
              <w:t>寫作評量</w:t>
            </w:r>
            <w:r w:rsidR="00035567" w:rsidRPr="00E62C10">
              <w:rPr>
                <w:rFonts w:eastAsia="標楷體"/>
                <w:color w:val="auto"/>
              </w:rPr>
              <w:t>(writing assessment)</w:t>
            </w:r>
          </w:p>
        </w:tc>
        <w:tc>
          <w:tcPr>
            <w:tcW w:w="4268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2</w:t>
            </w:r>
          </w:p>
        </w:tc>
      </w:tr>
      <w:tr w:rsidR="00C8668F" w:rsidRPr="00A74A8C" w:rsidTr="0055650A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5</w:t>
            </w:r>
          </w:p>
        </w:tc>
        <w:tc>
          <w:tcPr>
            <w:tcW w:w="992" w:type="dxa"/>
          </w:tcPr>
          <w:p w:rsidR="00C8668F" w:rsidRPr="00C8668F" w:rsidRDefault="00C8668F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10/1</w:t>
            </w:r>
            <w:r w:rsidR="00E62C10">
              <w:rPr>
                <w:rFonts w:eastAsia="標楷體" w:hint="eastAsia"/>
              </w:rPr>
              <w:t>2</w:t>
            </w:r>
          </w:p>
        </w:tc>
        <w:tc>
          <w:tcPr>
            <w:tcW w:w="6946" w:type="dxa"/>
          </w:tcPr>
          <w:p w:rsidR="00C8668F" w:rsidRPr="00E62C10" w:rsidRDefault="00C8668F" w:rsidP="00C8668F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E62C10">
              <w:rPr>
                <w:rFonts w:eastAsia="標楷體"/>
                <w:color w:val="auto"/>
              </w:rPr>
              <w:t>實作評量</w:t>
            </w:r>
            <w:proofErr w:type="gramStart"/>
            <w:r w:rsidRPr="00E62C10">
              <w:rPr>
                <w:rFonts w:eastAsia="標楷體"/>
                <w:color w:val="auto"/>
              </w:rPr>
              <w:t>—</w:t>
            </w:r>
            <w:proofErr w:type="gramEnd"/>
            <w:r w:rsidRPr="00E62C10">
              <w:rPr>
                <w:rFonts w:eastAsia="標楷體"/>
                <w:color w:val="auto"/>
              </w:rPr>
              <w:t>素養評量</w:t>
            </w:r>
            <w:r w:rsidR="00035567" w:rsidRPr="00E62C10">
              <w:rPr>
                <w:rFonts w:eastAsia="標楷體"/>
                <w:color w:val="auto"/>
              </w:rPr>
              <w:t>(</w:t>
            </w:r>
            <w:r w:rsidR="00035567" w:rsidRPr="00E62C10">
              <w:rPr>
                <w:rFonts w:eastAsia="標楷體"/>
                <w:bCs/>
                <w:color w:val="auto"/>
              </w:rPr>
              <w:t>literacy assessment</w:t>
            </w:r>
            <w:r w:rsidR="00035567" w:rsidRPr="00E62C10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3</w:t>
            </w:r>
          </w:p>
        </w:tc>
      </w:tr>
      <w:tr w:rsidR="00C8668F" w:rsidRPr="00A74A8C" w:rsidTr="0055650A">
        <w:trPr>
          <w:jc w:val="center"/>
        </w:trPr>
        <w:tc>
          <w:tcPr>
            <w:tcW w:w="664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6</w:t>
            </w:r>
          </w:p>
        </w:tc>
        <w:tc>
          <w:tcPr>
            <w:tcW w:w="992" w:type="dxa"/>
          </w:tcPr>
          <w:p w:rsidR="00C8668F" w:rsidRPr="00C8668F" w:rsidRDefault="00C8668F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10/</w:t>
            </w:r>
            <w:r w:rsidR="00E62C10">
              <w:rPr>
                <w:rFonts w:eastAsia="標楷體" w:hint="eastAsia"/>
              </w:rPr>
              <w:t>19</w:t>
            </w:r>
          </w:p>
        </w:tc>
        <w:tc>
          <w:tcPr>
            <w:tcW w:w="6946" w:type="dxa"/>
          </w:tcPr>
          <w:p w:rsidR="00C8668F" w:rsidRPr="00E62C10" w:rsidRDefault="00C8668F" w:rsidP="00D61499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E62C10">
              <w:rPr>
                <w:rFonts w:eastAsia="標楷體"/>
                <w:color w:val="auto"/>
              </w:rPr>
              <w:t>檔案</w:t>
            </w:r>
            <w:r w:rsidR="00D61499">
              <w:rPr>
                <w:rFonts w:eastAsia="標楷體" w:hint="eastAsia"/>
                <w:color w:val="auto"/>
              </w:rPr>
              <w:t>與</w:t>
            </w:r>
            <w:r w:rsidR="00D61499" w:rsidRPr="00E62C10">
              <w:rPr>
                <w:rFonts w:eastAsia="標楷體"/>
                <w:color w:val="auto"/>
              </w:rPr>
              <w:t>數位化檔案評量</w:t>
            </w:r>
            <w:r w:rsidR="00035567" w:rsidRPr="00E62C10">
              <w:rPr>
                <w:rFonts w:eastAsia="標楷體"/>
                <w:color w:val="auto"/>
              </w:rPr>
              <w:t>(</w:t>
            </w:r>
            <w:r w:rsidR="00035567" w:rsidRPr="00E62C10">
              <w:rPr>
                <w:rFonts w:eastAsia="標楷體"/>
                <w:bCs/>
                <w:color w:val="auto"/>
              </w:rPr>
              <w:t>portfolios</w:t>
            </w:r>
            <w:r w:rsidR="00035567" w:rsidRPr="00E62C10">
              <w:rPr>
                <w:rFonts w:eastAsia="標楷體"/>
                <w:color w:val="auto"/>
              </w:rPr>
              <w:t xml:space="preserve"> </w:t>
            </w:r>
            <w:r w:rsidR="00D61499">
              <w:rPr>
                <w:rFonts w:eastAsia="標楷體" w:hint="eastAsia"/>
                <w:color w:val="auto"/>
              </w:rPr>
              <w:t xml:space="preserve">and </w:t>
            </w:r>
            <w:r w:rsidR="00D61499" w:rsidRPr="00E62C10">
              <w:rPr>
                <w:rFonts w:eastAsia="標楷體"/>
                <w:color w:val="auto"/>
              </w:rPr>
              <w:t>e-</w:t>
            </w:r>
            <w:r w:rsidR="00D61499" w:rsidRPr="00E62C10">
              <w:rPr>
                <w:rFonts w:eastAsia="標楷體"/>
                <w:bCs/>
                <w:color w:val="auto"/>
              </w:rPr>
              <w:t>portfolios</w:t>
            </w:r>
            <w:r w:rsidR="00D61499" w:rsidRPr="00E62C10">
              <w:rPr>
                <w:rFonts w:eastAsia="標楷體"/>
                <w:bCs/>
                <w:color w:val="auto"/>
              </w:rPr>
              <w:t xml:space="preserve"> </w:t>
            </w:r>
            <w:r w:rsidR="00035567" w:rsidRPr="00E62C10">
              <w:rPr>
                <w:rFonts w:eastAsia="標楷體"/>
                <w:bCs/>
                <w:color w:val="auto"/>
              </w:rPr>
              <w:t>assessment</w:t>
            </w:r>
            <w:r w:rsidR="00035567" w:rsidRPr="00E62C10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C8668F" w:rsidRPr="00C8668F" w:rsidRDefault="00C8668F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4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7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10/2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6946" w:type="dxa"/>
          </w:tcPr>
          <w:p w:rsidR="00D61499" w:rsidRPr="00E62C10" w:rsidRDefault="00D61499" w:rsidP="001E1FF4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E62C10">
              <w:rPr>
                <w:rFonts w:eastAsia="標楷體"/>
                <w:color w:val="auto"/>
              </w:rPr>
              <w:t>問題導向學習評量</w:t>
            </w:r>
            <w:r w:rsidRPr="00E62C10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 xml:space="preserve">problem- or </w:t>
            </w:r>
            <w:r w:rsidRPr="00E62C10">
              <w:rPr>
                <w:rFonts w:eastAsia="標楷體"/>
                <w:bCs/>
                <w:color w:val="auto"/>
              </w:rPr>
              <w:t>project</w:t>
            </w:r>
            <w:r w:rsidRPr="00E62C10">
              <w:rPr>
                <w:rFonts w:eastAsia="標楷體"/>
                <w:color w:val="auto"/>
              </w:rPr>
              <w:t>-</w:t>
            </w:r>
            <w:r w:rsidRPr="00E62C10">
              <w:rPr>
                <w:rFonts w:eastAsia="標楷體"/>
                <w:bCs/>
                <w:color w:val="auto"/>
              </w:rPr>
              <w:t>based assessment</w:t>
            </w:r>
            <w:r w:rsidRPr="00E62C10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5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8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11/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6946" w:type="dxa"/>
          </w:tcPr>
          <w:p w:rsidR="00D61499" w:rsidRPr="00E62C10" w:rsidRDefault="00D61499" w:rsidP="001E1FF4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E62C10">
              <w:rPr>
                <w:rFonts w:eastAsia="標楷體"/>
                <w:color w:val="auto"/>
              </w:rPr>
              <w:t>圖形評量</w:t>
            </w:r>
            <w:proofErr w:type="gramStart"/>
            <w:r w:rsidRPr="00E62C10">
              <w:rPr>
                <w:rFonts w:eastAsia="標楷體"/>
                <w:color w:val="auto"/>
              </w:rPr>
              <w:t>—</w:t>
            </w:r>
            <w:proofErr w:type="gramEnd"/>
            <w:r w:rsidRPr="00E62C10">
              <w:rPr>
                <w:rFonts w:eastAsia="標楷體"/>
                <w:color w:val="auto"/>
              </w:rPr>
              <w:t>概念構圖</w:t>
            </w:r>
            <w:r w:rsidRPr="00E62C10">
              <w:rPr>
                <w:rFonts w:eastAsia="標楷體"/>
                <w:color w:val="auto"/>
              </w:rPr>
              <w:t>(c</w:t>
            </w:r>
            <w:r w:rsidRPr="00E62C10">
              <w:rPr>
                <w:rFonts w:eastAsia="標楷體"/>
                <w:bCs/>
                <w:color w:val="auto"/>
              </w:rPr>
              <w:t>oncept</w:t>
            </w:r>
            <w:r w:rsidRPr="00E62C10">
              <w:rPr>
                <w:rFonts w:eastAsia="標楷體"/>
                <w:color w:val="auto"/>
              </w:rPr>
              <w:t xml:space="preserve"> </w:t>
            </w:r>
            <w:r w:rsidRPr="00E62C10">
              <w:rPr>
                <w:rFonts w:eastAsia="標楷體"/>
                <w:bCs/>
                <w:color w:val="auto"/>
              </w:rPr>
              <w:t>mapping</w:t>
            </w:r>
            <w:r w:rsidRPr="00E62C10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6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9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11/</w:t>
            </w:r>
            <w:r>
              <w:rPr>
                <w:rFonts w:eastAsia="標楷體" w:hint="eastAsia"/>
              </w:rPr>
              <w:t>9</w:t>
            </w:r>
          </w:p>
        </w:tc>
        <w:tc>
          <w:tcPr>
            <w:tcW w:w="6946" w:type="dxa"/>
          </w:tcPr>
          <w:p w:rsidR="00D61499" w:rsidRPr="00E62C10" w:rsidRDefault="00D61499" w:rsidP="001E1FF4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E62C10">
              <w:rPr>
                <w:rFonts w:eastAsia="標楷體"/>
                <w:color w:val="auto"/>
              </w:rPr>
              <w:t>圖形評量</w:t>
            </w:r>
            <w:proofErr w:type="gramStart"/>
            <w:r w:rsidRPr="00E62C10">
              <w:rPr>
                <w:rFonts w:eastAsia="標楷體"/>
                <w:color w:val="auto"/>
              </w:rPr>
              <w:t>—</w:t>
            </w:r>
            <w:proofErr w:type="gramEnd"/>
            <w:r w:rsidRPr="00E62C10">
              <w:rPr>
                <w:rFonts w:eastAsia="標楷體"/>
                <w:color w:val="auto"/>
              </w:rPr>
              <w:t>心智圖</w:t>
            </w:r>
            <w:r w:rsidRPr="00E62C10">
              <w:rPr>
                <w:rFonts w:eastAsia="標楷體"/>
                <w:color w:val="auto"/>
              </w:rPr>
              <w:t xml:space="preserve">(mind </w:t>
            </w:r>
            <w:r w:rsidRPr="00E62C10">
              <w:rPr>
                <w:rFonts w:eastAsia="標楷體"/>
                <w:bCs/>
                <w:color w:val="auto"/>
              </w:rPr>
              <w:t>mapping</w:t>
            </w:r>
            <w:r w:rsidRPr="00E62C10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7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10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11/1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6946" w:type="dxa"/>
          </w:tcPr>
          <w:p w:rsidR="00D61499" w:rsidRPr="00C8668F" w:rsidRDefault="00D61499" w:rsidP="001E1FF4">
            <w:pPr>
              <w:pStyle w:val="Default"/>
              <w:jc w:val="center"/>
              <w:rPr>
                <w:rFonts w:eastAsia="標楷體"/>
                <w:color w:val="0000FF"/>
              </w:rPr>
            </w:pPr>
            <w:r w:rsidRPr="00C8668F">
              <w:rPr>
                <w:rFonts w:eastAsia="標楷體"/>
                <w:color w:val="0000FF"/>
              </w:rPr>
              <w:t>知識結構評量</w:t>
            </w:r>
            <w:r w:rsidRPr="00E62C10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bCs/>
                <w:color w:val="auto"/>
              </w:rPr>
              <w:t>knowledge structure</w:t>
            </w:r>
            <w:r w:rsidRPr="00E62C10">
              <w:rPr>
                <w:rFonts w:eastAsia="標楷體"/>
                <w:color w:val="auto"/>
              </w:rPr>
              <w:t xml:space="preserve"> </w:t>
            </w:r>
            <w:r w:rsidRPr="00E62C10">
              <w:rPr>
                <w:rFonts w:eastAsia="標楷體"/>
                <w:bCs/>
                <w:color w:val="auto"/>
              </w:rPr>
              <w:t>assessment</w:t>
            </w:r>
            <w:r w:rsidRPr="00E62C10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D61499" w:rsidRPr="00C8668F" w:rsidRDefault="00D61499" w:rsidP="00D61499">
            <w:pPr>
              <w:pStyle w:val="Default"/>
              <w:jc w:val="center"/>
              <w:rPr>
                <w:rFonts w:eastAsia="標楷體"/>
              </w:rPr>
            </w:pPr>
            <w:proofErr w:type="gramStart"/>
            <w:r w:rsidRPr="00C8668F">
              <w:rPr>
                <w:rFonts w:eastAsia="標楷體"/>
                <w:color w:val="0000FF"/>
              </w:rPr>
              <w:t>余</w:t>
            </w:r>
            <w:proofErr w:type="gramEnd"/>
            <w:r w:rsidRPr="00C8668F">
              <w:rPr>
                <w:rFonts w:eastAsia="標楷體"/>
                <w:color w:val="0000FF"/>
              </w:rPr>
              <w:t>老師上課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11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11/2</w:t>
            </w:r>
            <w:r>
              <w:rPr>
                <w:rFonts w:eastAsia="標楷體" w:hint="eastAsia"/>
              </w:rPr>
              <w:t>3</w:t>
            </w:r>
          </w:p>
        </w:tc>
        <w:tc>
          <w:tcPr>
            <w:tcW w:w="6946" w:type="dxa"/>
          </w:tcPr>
          <w:p w:rsidR="00D61499" w:rsidRPr="00E62C10" w:rsidRDefault="00D61499" w:rsidP="001E1FF4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E62C10">
              <w:rPr>
                <w:rFonts w:eastAsia="標楷體"/>
                <w:color w:val="auto"/>
              </w:rPr>
              <w:t>認知診斷評量</w:t>
            </w:r>
            <w:r w:rsidRPr="00E62C10">
              <w:rPr>
                <w:rFonts w:eastAsia="標楷體"/>
                <w:color w:val="auto"/>
              </w:rPr>
              <w:t>(</w:t>
            </w:r>
            <w:r w:rsidRPr="00E62C10">
              <w:rPr>
                <w:rFonts w:eastAsia="標楷體"/>
                <w:bCs/>
                <w:color w:val="auto"/>
              </w:rPr>
              <w:t>cognitively</w:t>
            </w:r>
            <w:r w:rsidRPr="00E62C10">
              <w:rPr>
                <w:rFonts w:eastAsia="標楷體"/>
                <w:color w:val="auto"/>
              </w:rPr>
              <w:t xml:space="preserve"> </w:t>
            </w:r>
            <w:r w:rsidRPr="00E62C10">
              <w:rPr>
                <w:rFonts w:eastAsia="標楷體"/>
                <w:bCs/>
                <w:color w:val="auto"/>
              </w:rPr>
              <w:t>diagnostic</w:t>
            </w:r>
            <w:r w:rsidRPr="00E62C10">
              <w:rPr>
                <w:rFonts w:eastAsia="標楷體"/>
                <w:color w:val="auto"/>
              </w:rPr>
              <w:t xml:space="preserve"> </w:t>
            </w:r>
            <w:r w:rsidRPr="00E62C10">
              <w:rPr>
                <w:rFonts w:eastAsia="標楷體"/>
                <w:bCs/>
                <w:color w:val="auto"/>
              </w:rPr>
              <w:t>assessment</w:t>
            </w:r>
            <w:r w:rsidRPr="00E62C10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  <w:color w:val="0000FF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8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12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C8668F">
              <w:rPr>
                <w:rFonts w:eastAsia="標楷體"/>
              </w:rPr>
              <w:t>/3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6946" w:type="dxa"/>
          </w:tcPr>
          <w:p w:rsidR="00D61499" w:rsidRPr="00E62C10" w:rsidRDefault="00D61499" w:rsidP="001E1FF4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E62C10">
              <w:rPr>
                <w:rFonts w:eastAsia="標楷體"/>
                <w:color w:val="auto"/>
              </w:rPr>
              <w:t>證照認證評量</w:t>
            </w:r>
            <w:r w:rsidRPr="00E62C10">
              <w:rPr>
                <w:rFonts w:eastAsia="標楷體"/>
                <w:color w:val="auto"/>
              </w:rPr>
              <w:t>(</w:t>
            </w:r>
            <w:r w:rsidRPr="00E62C10">
              <w:rPr>
                <w:rFonts w:eastAsia="標楷體"/>
                <w:bCs/>
                <w:color w:val="auto"/>
              </w:rPr>
              <w:t>licensure</w:t>
            </w:r>
            <w:r w:rsidRPr="00E62C10">
              <w:rPr>
                <w:rFonts w:eastAsia="標楷體"/>
                <w:color w:val="auto"/>
              </w:rPr>
              <w:t xml:space="preserve"> and certification </w:t>
            </w:r>
            <w:r w:rsidRPr="00E62C10">
              <w:rPr>
                <w:rFonts w:eastAsia="標楷體"/>
                <w:bCs/>
                <w:color w:val="auto"/>
              </w:rPr>
              <w:t>examinations</w:t>
            </w:r>
            <w:r w:rsidRPr="00E62C10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9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13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12/</w:t>
            </w:r>
            <w:r>
              <w:rPr>
                <w:rFonts w:eastAsia="標楷體" w:hint="eastAsia"/>
              </w:rPr>
              <w:t>7</w:t>
            </w:r>
          </w:p>
        </w:tc>
        <w:tc>
          <w:tcPr>
            <w:tcW w:w="6946" w:type="dxa"/>
          </w:tcPr>
          <w:p w:rsidR="00D61499" w:rsidRPr="00E62C10" w:rsidRDefault="00D61499" w:rsidP="001E1FF4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743456">
              <w:rPr>
                <w:rFonts w:eastAsia="標楷體"/>
                <w:color w:val="0000FF"/>
              </w:rPr>
              <w:t>標準設定</w:t>
            </w:r>
            <w:r w:rsidRPr="00E62C10">
              <w:rPr>
                <w:rFonts w:eastAsia="標楷體"/>
                <w:color w:val="auto"/>
              </w:rPr>
              <w:t>(</w:t>
            </w:r>
            <w:r w:rsidRPr="00E62C10">
              <w:rPr>
                <w:rFonts w:eastAsia="標楷體"/>
                <w:bCs/>
                <w:color w:val="auto"/>
              </w:rPr>
              <w:t>standard</w:t>
            </w:r>
            <w:r w:rsidRPr="00E62C10">
              <w:rPr>
                <w:rFonts w:eastAsia="標楷體"/>
                <w:color w:val="auto"/>
              </w:rPr>
              <w:t xml:space="preserve"> </w:t>
            </w:r>
            <w:r w:rsidRPr="00E62C10">
              <w:rPr>
                <w:rFonts w:eastAsia="標楷體"/>
                <w:bCs/>
                <w:color w:val="auto"/>
              </w:rPr>
              <w:t>setting</w:t>
            </w:r>
            <w:r w:rsidRPr="00E62C10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D61499" w:rsidRPr="00D61499" w:rsidRDefault="00D61499" w:rsidP="00C8668F">
            <w:pPr>
              <w:pStyle w:val="Default"/>
              <w:jc w:val="center"/>
              <w:rPr>
                <w:rFonts w:eastAsia="標楷體"/>
                <w:color w:val="0000FF"/>
              </w:rPr>
            </w:pPr>
            <w:r w:rsidRPr="00D61499">
              <w:rPr>
                <w:rFonts w:eastAsia="標楷體" w:hint="eastAsia"/>
                <w:color w:val="0000FF"/>
              </w:rPr>
              <w:t>外聘專家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14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12/1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6946" w:type="dxa"/>
          </w:tcPr>
          <w:p w:rsidR="00D61499" w:rsidRPr="00E62C10" w:rsidRDefault="00D61499" w:rsidP="001E1FF4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E62C10">
              <w:rPr>
                <w:rFonts w:eastAsia="標楷體"/>
                <w:color w:val="auto"/>
              </w:rPr>
              <w:t>電腦化適性測驗</w:t>
            </w:r>
            <w:r w:rsidRPr="00E62C10">
              <w:rPr>
                <w:rFonts w:eastAsia="標楷體"/>
                <w:color w:val="auto"/>
              </w:rPr>
              <w:t>(</w:t>
            </w:r>
            <w:r w:rsidRPr="00E62C10">
              <w:rPr>
                <w:rFonts w:eastAsia="標楷體"/>
                <w:color w:val="auto"/>
              </w:rPr>
              <w:t>評量</w:t>
            </w:r>
            <w:r w:rsidRPr="00E62C10">
              <w:rPr>
                <w:rFonts w:eastAsia="標楷體"/>
                <w:color w:val="auto"/>
              </w:rPr>
              <w:t>)</w:t>
            </w:r>
            <w:r w:rsidRPr="00E62C10">
              <w:rPr>
                <w:rFonts w:eastAsia="標楷體"/>
                <w:color w:val="auto"/>
              </w:rPr>
              <w:t xml:space="preserve"> </w:t>
            </w:r>
            <w:r w:rsidRPr="00E62C10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bCs/>
                <w:color w:val="auto"/>
              </w:rPr>
              <w:t>c</w:t>
            </w:r>
            <w:r w:rsidRPr="00E62C10">
              <w:rPr>
                <w:rFonts w:eastAsia="標楷體"/>
                <w:bCs/>
                <w:color w:val="auto"/>
              </w:rPr>
              <w:t>omputerized</w:t>
            </w:r>
            <w:r w:rsidRPr="00E62C10">
              <w:rPr>
                <w:rFonts w:eastAsia="標楷體"/>
                <w:color w:val="auto"/>
              </w:rPr>
              <w:t xml:space="preserve"> </w:t>
            </w:r>
            <w:r w:rsidRPr="00E62C10">
              <w:rPr>
                <w:rFonts w:eastAsia="標楷體"/>
                <w:bCs/>
                <w:color w:val="auto"/>
              </w:rPr>
              <w:t>adaptive</w:t>
            </w:r>
            <w:r w:rsidRPr="00E62C10">
              <w:rPr>
                <w:rFonts w:eastAsia="標楷體"/>
                <w:color w:val="auto"/>
              </w:rPr>
              <w:t xml:space="preserve"> </w:t>
            </w:r>
            <w:r w:rsidRPr="00E62C10">
              <w:rPr>
                <w:rFonts w:eastAsia="標楷體"/>
                <w:bCs/>
                <w:color w:val="auto"/>
              </w:rPr>
              <w:t>testing</w:t>
            </w:r>
            <w:r w:rsidRPr="00E62C10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1</w:t>
            </w:r>
            <w:r w:rsidR="0055650A">
              <w:rPr>
                <w:rFonts w:eastAsia="標楷體" w:hint="eastAsia"/>
              </w:rPr>
              <w:t>0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15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12/2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6946" w:type="dxa"/>
          </w:tcPr>
          <w:p w:rsidR="00D61499" w:rsidRPr="00E62C10" w:rsidRDefault="0055650A" w:rsidP="00E62C10">
            <w:pPr>
              <w:pStyle w:val="Defaul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校務研究</w:t>
            </w:r>
            <w:proofErr w:type="gramStart"/>
            <w:r>
              <w:rPr>
                <w:rFonts w:eastAsia="標楷體"/>
                <w:color w:val="auto"/>
              </w:rPr>
              <w:t>—</w:t>
            </w:r>
            <w:proofErr w:type="gramEnd"/>
            <w:r w:rsidR="00D61499">
              <w:rPr>
                <w:rFonts w:eastAsia="標楷體" w:hint="eastAsia"/>
                <w:color w:val="auto"/>
              </w:rPr>
              <w:t>學習成果評量</w:t>
            </w:r>
            <w:r w:rsidR="00D61499">
              <w:rPr>
                <w:rFonts w:eastAsia="標楷體"/>
                <w:color w:val="auto"/>
              </w:rPr>
              <w:t>(</w:t>
            </w:r>
            <w:r w:rsidR="00D61499">
              <w:rPr>
                <w:rFonts w:eastAsia="標楷體" w:hint="eastAsia"/>
                <w:color w:val="auto"/>
              </w:rPr>
              <w:t>learning outcomes assessment</w:t>
            </w:r>
            <w:r w:rsidR="00D61499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1</w:t>
            </w:r>
            <w:r w:rsidR="0055650A">
              <w:rPr>
                <w:rFonts w:eastAsia="標楷體" w:hint="eastAsia"/>
              </w:rPr>
              <w:t>1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16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12/</w:t>
            </w:r>
            <w:r>
              <w:rPr>
                <w:rFonts w:eastAsia="標楷體" w:hint="eastAsia"/>
              </w:rPr>
              <w:t>28</w:t>
            </w:r>
          </w:p>
        </w:tc>
        <w:tc>
          <w:tcPr>
            <w:tcW w:w="6946" w:type="dxa"/>
          </w:tcPr>
          <w:p w:rsidR="00D61499" w:rsidRPr="00E62C10" w:rsidRDefault="0055650A" w:rsidP="00C8668F">
            <w:pPr>
              <w:pStyle w:val="Defaul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校務研究</w:t>
            </w:r>
            <w:proofErr w:type="gramStart"/>
            <w:r>
              <w:rPr>
                <w:rFonts w:eastAsia="標楷體"/>
                <w:color w:val="auto"/>
              </w:rPr>
              <w:t>—</w:t>
            </w:r>
            <w:proofErr w:type="gramEnd"/>
            <w:r w:rsidR="00D61499" w:rsidRPr="00E62C10">
              <w:rPr>
                <w:rFonts w:eastAsia="標楷體"/>
                <w:color w:val="auto"/>
              </w:rPr>
              <w:t>學生評鑑教學</w:t>
            </w:r>
            <w:r w:rsidR="00D61499" w:rsidRPr="00E62C10">
              <w:rPr>
                <w:rFonts w:eastAsia="標楷體"/>
                <w:color w:val="auto"/>
              </w:rPr>
              <w:t>(teaching evaluation from students)</w:t>
            </w:r>
          </w:p>
        </w:tc>
        <w:tc>
          <w:tcPr>
            <w:tcW w:w="4268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報告人</w:t>
            </w:r>
            <w:r w:rsidRPr="00C8668F">
              <w:rPr>
                <w:rFonts w:eastAsia="標楷體"/>
              </w:rPr>
              <w:t>1</w:t>
            </w:r>
            <w:r w:rsidR="0055650A">
              <w:rPr>
                <w:rFonts w:eastAsia="標楷體" w:hint="eastAsia"/>
              </w:rPr>
              <w:t>2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17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107/</w:t>
            </w:r>
            <w:r w:rsidRPr="00C8668F">
              <w:rPr>
                <w:rFonts w:eastAsia="標楷體"/>
              </w:rPr>
              <w:t>1/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6946" w:type="dxa"/>
          </w:tcPr>
          <w:p w:rsidR="00D61499" w:rsidRPr="00E62C10" w:rsidRDefault="00D61499" w:rsidP="00C8668F">
            <w:pPr>
              <w:pStyle w:val="Default"/>
              <w:jc w:val="center"/>
              <w:rPr>
                <w:rFonts w:eastAsia="標楷體"/>
                <w:color w:val="auto"/>
              </w:rPr>
            </w:pPr>
            <w:r w:rsidRPr="00743456">
              <w:rPr>
                <w:rFonts w:eastAsia="標楷體"/>
                <w:color w:val="0000FF"/>
              </w:rPr>
              <w:t>評量方法學</w:t>
            </w:r>
            <w:proofErr w:type="gramStart"/>
            <w:r w:rsidRPr="00743456">
              <w:rPr>
                <w:rFonts w:eastAsia="標楷體"/>
                <w:color w:val="0000FF"/>
              </w:rPr>
              <w:t>—</w:t>
            </w:r>
            <w:proofErr w:type="gramEnd"/>
            <w:r w:rsidRPr="00743456">
              <w:rPr>
                <w:rFonts w:eastAsia="標楷體" w:hint="eastAsia"/>
                <w:color w:val="0000FF"/>
              </w:rPr>
              <w:t>後設分析</w:t>
            </w:r>
            <w:r w:rsidRPr="00E62C10">
              <w:rPr>
                <w:rFonts w:eastAsia="標楷體"/>
                <w:color w:val="auto"/>
              </w:rPr>
              <w:t>(assessment methodology</w:t>
            </w:r>
            <w:r w:rsidRPr="00B0178E">
              <w:rPr>
                <w:rFonts w:eastAsia="標楷體"/>
                <w:b/>
              </w:rPr>
              <w:t>：</w:t>
            </w:r>
            <w:r>
              <w:rPr>
                <w:rFonts w:eastAsia="標楷體" w:hint="eastAsia"/>
                <w:color w:val="auto"/>
              </w:rPr>
              <w:t>meta-analysis</w:t>
            </w:r>
            <w:r w:rsidRPr="00E62C10">
              <w:rPr>
                <w:rFonts w:eastAsia="標楷體"/>
                <w:color w:val="auto"/>
              </w:rPr>
              <w:t>)</w:t>
            </w:r>
          </w:p>
        </w:tc>
        <w:tc>
          <w:tcPr>
            <w:tcW w:w="4268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D61499">
              <w:rPr>
                <w:rFonts w:eastAsia="標楷體" w:hint="eastAsia"/>
                <w:color w:val="0000FF"/>
              </w:rPr>
              <w:t>外聘專家</w:t>
            </w:r>
          </w:p>
        </w:tc>
      </w:tr>
      <w:tr w:rsidR="00D61499" w:rsidRPr="00A74A8C" w:rsidTr="0055650A">
        <w:trPr>
          <w:jc w:val="center"/>
        </w:trPr>
        <w:tc>
          <w:tcPr>
            <w:tcW w:w="664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18</w:t>
            </w:r>
          </w:p>
        </w:tc>
        <w:tc>
          <w:tcPr>
            <w:tcW w:w="992" w:type="dxa"/>
          </w:tcPr>
          <w:p w:rsidR="00D61499" w:rsidRPr="00C8668F" w:rsidRDefault="00D61499" w:rsidP="00E62C10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1/1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6946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</w:rPr>
            </w:pPr>
            <w:r w:rsidRPr="00C8668F">
              <w:rPr>
                <w:rFonts w:eastAsia="標楷體"/>
              </w:rPr>
              <w:t>期末心得分享</w:t>
            </w:r>
          </w:p>
        </w:tc>
        <w:tc>
          <w:tcPr>
            <w:tcW w:w="4268" w:type="dxa"/>
          </w:tcPr>
          <w:p w:rsidR="00D61499" w:rsidRPr="00C8668F" w:rsidRDefault="00D61499" w:rsidP="00C8668F">
            <w:pPr>
              <w:pStyle w:val="Default"/>
              <w:jc w:val="center"/>
              <w:rPr>
                <w:rFonts w:eastAsia="標楷體"/>
                <w:color w:val="FF0000"/>
              </w:rPr>
            </w:pPr>
            <w:r w:rsidRPr="00C8668F">
              <w:rPr>
                <w:rFonts w:eastAsia="標楷體"/>
                <w:color w:val="FF0000"/>
              </w:rPr>
              <w:t>全體</w:t>
            </w:r>
          </w:p>
        </w:tc>
      </w:tr>
    </w:tbl>
    <w:p w:rsidR="00F73503" w:rsidRDefault="00150FBA" w:rsidP="004314E1">
      <w:pPr>
        <w:jc w:val="both"/>
        <w:rPr>
          <w:rFonts w:eastAsia="標楷體" w:hint="eastAsia"/>
          <w:b/>
          <w:szCs w:val="24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 w:rsidRPr="00150FBA">
        <w:rPr>
          <w:rFonts w:eastAsia="標楷體"/>
          <w:b/>
          <w:szCs w:val="24"/>
        </w:rPr>
        <w:t>上課</w:t>
      </w:r>
      <w:r w:rsidRPr="00150FBA">
        <w:rPr>
          <w:rFonts w:eastAsia="標楷體" w:hint="eastAsia"/>
          <w:b/>
          <w:szCs w:val="24"/>
        </w:rPr>
        <w:t>時間</w:t>
      </w:r>
      <w:r w:rsidRPr="00150FBA">
        <w:rPr>
          <w:rFonts w:eastAsia="標楷體"/>
          <w:b/>
          <w:szCs w:val="24"/>
        </w:rPr>
        <w:t>：</w:t>
      </w:r>
      <w:r w:rsidRPr="00150FBA">
        <w:rPr>
          <w:rFonts w:eastAsia="標楷體" w:hint="eastAsia"/>
          <w:b/>
          <w:szCs w:val="24"/>
        </w:rPr>
        <w:t>每週四</w:t>
      </w:r>
      <w:proofErr w:type="gramStart"/>
      <w:r w:rsidRPr="00150FBA">
        <w:rPr>
          <w:rFonts w:eastAsia="標楷體" w:hint="eastAsia"/>
          <w:b/>
          <w:szCs w:val="24"/>
        </w:rPr>
        <w:t>9</w:t>
      </w:r>
      <w:proofErr w:type="gramEnd"/>
      <w:r w:rsidRPr="00150FBA">
        <w:rPr>
          <w:rFonts w:eastAsia="標楷體" w:hint="eastAsia"/>
          <w:b/>
          <w:szCs w:val="24"/>
        </w:rPr>
        <w:t>:10</w:t>
      </w:r>
      <w:r w:rsidRPr="00150FBA">
        <w:rPr>
          <w:rFonts w:eastAsia="標楷體" w:hint="eastAsia"/>
          <w:b/>
          <w:szCs w:val="24"/>
        </w:rPr>
        <w:t>～</w:t>
      </w:r>
      <w:r w:rsidRPr="00150FBA">
        <w:rPr>
          <w:rFonts w:eastAsia="標楷體" w:hint="eastAsia"/>
          <w:b/>
          <w:szCs w:val="24"/>
        </w:rPr>
        <w:t>12:00AM</w:t>
      </w:r>
      <w:r>
        <w:rPr>
          <w:rFonts w:eastAsia="標楷體" w:hint="eastAsia"/>
          <w:b/>
          <w:szCs w:val="24"/>
        </w:rPr>
        <w:t>；</w:t>
      </w:r>
      <w:r w:rsidRPr="00150FBA">
        <w:rPr>
          <w:rFonts w:eastAsia="標楷體"/>
          <w:b/>
          <w:szCs w:val="24"/>
        </w:rPr>
        <w:t>上課地點：</w:t>
      </w:r>
      <w:proofErr w:type="gramStart"/>
      <w:r w:rsidRPr="00150FBA">
        <w:rPr>
          <w:rFonts w:eastAsia="標楷體"/>
          <w:b/>
          <w:szCs w:val="24"/>
        </w:rPr>
        <w:t>井塘</w:t>
      </w:r>
      <w:proofErr w:type="gramEnd"/>
      <w:r w:rsidRPr="00150FBA">
        <w:rPr>
          <w:rFonts w:eastAsia="標楷體"/>
          <w:b/>
          <w:bCs/>
          <w:szCs w:val="24"/>
        </w:rPr>
        <w:t>020110</w:t>
      </w:r>
      <w:r w:rsidRPr="00150FBA">
        <w:rPr>
          <w:rFonts w:eastAsia="標楷體"/>
          <w:b/>
          <w:szCs w:val="24"/>
        </w:rPr>
        <w:t>教室</w:t>
      </w:r>
      <w:r>
        <w:rPr>
          <w:rFonts w:eastAsia="標楷體" w:hint="eastAsia"/>
          <w:b/>
          <w:szCs w:val="24"/>
        </w:rPr>
        <w:t>。</w:t>
      </w:r>
    </w:p>
    <w:p w:rsidR="0055650A" w:rsidRDefault="0055650A" w:rsidP="004314E1">
      <w:pPr>
        <w:jc w:val="both"/>
        <w:rPr>
          <w:rFonts w:eastAsia="標楷體" w:hint="eastAsia"/>
          <w:b/>
          <w:szCs w:val="24"/>
        </w:rPr>
      </w:pPr>
    </w:p>
    <w:p w:rsidR="0055650A" w:rsidRDefault="0055650A" w:rsidP="004314E1">
      <w:pPr>
        <w:jc w:val="both"/>
        <w:rPr>
          <w:rFonts w:eastAsia="標楷體" w:hint="eastAsia"/>
          <w:b/>
          <w:szCs w:val="24"/>
        </w:rPr>
      </w:pPr>
    </w:p>
    <w:p w:rsidR="0055650A" w:rsidRPr="009C6B1A" w:rsidRDefault="0055650A" w:rsidP="0055650A">
      <w:pPr>
        <w:pStyle w:val="Default"/>
        <w:rPr>
          <w:rFonts w:ascii="標楷體" w:eastAsia="標楷體" w:hAnsi="標楷體" w:cs="標楷體 副浡渀."/>
          <w:b/>
          <w:sz w:val="28"/>
          <w:szCs w:val="28"/>
        </w:rPr>
      </w:pPr>
      <w:r>
        <w:rPr>
          <w:rFonts w:ascii="標楷體" w:eastAsia="標楷體" w:hAnsi="標楷體" w:cs="標楷體 副浡渀." w:hint="eastAsia"/>
          <w:b/>
          <w:sz w:val="28"/>
          <w:szCs w:val="28"/>
        </w:rPr>
        <w:t>五</w:t>
      </w:r>
      <w:r w:rsidRPr="009C6B1A">
        <w:rPr>
          <w:rFonts w:ascii="標楷體" w:eastAsia="標楷體" w:hAnsi="標楷體" w:cs="標楷體 副浡渀." w:hint="eastAsia"/>
          <w:b/>
          <w:sz w:val="28"/>
          <w:szCs w:val="28"/>
        </w:rPr>
        <w:t>、</w:t>
      </w:r>
      <w:r>
        <w:rPr>
          <w:rFonts w:ascii="標楷體" w:eastAsia="標楷體" w:hAnsi="標楷體" w:cs="標楷體 副浡渀." w:hint="eastAsia"/>
          <w:b/>
          <w:sz w:val="28"/>
          <w:szCs w:val="28"/>
        </w:rPr>
        <w:t>成績評量</w:t>
      </w:r>
    </w:p>
    <w:p w:rsidR="0055650A" w:rsidRPr="0055650A" w:rsidRDefault="0055650A" w:rsidP="0055650A">
      <w:pPr>
        <w:snapToGrid w:val="0"/>
        <w:rPr>
          <w:rFonts w:eastAsia="標楷體"/>
          <w:szCs w:val="24"/>
        </w:rPr>
      </w:pPr>
      <w:r w:rsidRPr="0055650A">
        <w:rPr>
          <w:rFonts w:hint="eastAsia"/>
        </w:rPr>
        <w:tab/>
      </w:r>
      <w:r w:rsidRPr="0055650A">
        <w:rPr>
          <w:rFonts w:hint="eastAsia"/>
        </w:rPr>
        <w:tab/>
      </w:r>
      <w:r w:rsidRPr="0055650A">
        <w:rPr>
          <w:rFonts w:eastAsia="標楷體"/>
          <w:szCs w:val="24"/>
        </w:rPr>
        <w:t>1.</w:t>
      </w:r>
      <w:r w:rsidRPr="0055650A">
        <w:rPr>
          <w:rFonts w:eastAsia="標楷體"/>
          <w:szCs w:val="24"/>
        </w:rPr>
        <w:t>認領一個專題，</w:t>
      </w:r>
      <w:r>
        <w:rPr>
          <w:rFonts w:eastAsia="標楷體" w:hint="eastAsia"/>
          <w:szCs w:val="24"/>
        </w:rPr>
        <w:t>搜尋並</w:t>
      </w:r>
      <w:proofErr w:type="gramStart"/>
      <w:r w:rsidRPr="0055650A">
        <w:rPr>
          <w:rFonts w:eastAsia="標楷體"/>
          <w:szCs w:val="24"/>
        </w:rPr>
        <w:t>研</w:t>
      </w:r>
      <w:proofErr w:type="gramEnd"/>
      <w:r w:rsidRPr="0055650A">
        <w:rPr>
          <w:rFonts w:eastAsia="標楷體"/>
          <w:szCs w:val="24"/>
        </w:rPr>
        <w:t>讀</w:t>
      </w:r>
      <w:r>
        <w:rPr>
          <w:rFonts w:eastAsia="標楷體" w:hint="eastAsia"/>
          <w:szCs w:val="24"/>
        </w:rPr>
        <w:t>最新的期刊</w:t>
      </w:r>
      <w:r w:rsidRPr="0055650A">
        <w:rPr>
          <w:rFonts w:eastAsia="標楷體"/>
          <w:szCs w:val="24"/>
        </w:rPr>
        <w:t>論文、</w:t>
      </w:r>
      <w:r>
        <w:rPr>
          <w:rFonts w:eastAsia="標楷體" w:hint="eastAsia"/>
          <w:szCs w:val="24"/>
        </w:rPr>
        <w:t>提出專題</w:t>
      </w:r>
      <w:r w:rsidRPr="0055650A">
        <w:rPr>
          <w:rFonts w:eastAsia="標楷體"/>
          <w:szCs w:val="24"/>
        </w:rPr>
        <w:t>報告</w:t>
      </w:r>
      <w:r>
        <w:rPr>
          <w:rFonts w:eastAsia="標楷體" w:hint="eastAsia"/>
          <w:szCs w:val="24"/>
        </w:rPr>
        <w:t>、並</w:t>
      </w:r>
      <w:r w:rsidRPr="0055650A">
        <w:rPr>
          <w:rFonts w:eastAsia="標楷體"/>
          <w:szCs w:val="24"/>
        </w:rPr>
        <w:t>參與課堂討論，</w:t>
      </w:r>
      <w:proofErr w:type="gramStart"/>
      <w:r w:rsidRPr="0055650A">
        <w:rPr>
          <w:rFonts w:eastAsia="標楷體"/>
          <w:szCs w:val="24"/>
        </w:rPr>
        <w:t>佔</w:t>
      </w:r>
      <w:proofErr w:type="gramEnd"/>
      <w:r w:rsidRPr="0055650A">
        <w:rPr>
          <w:rFonts w:eastAsia="標楷體"/>
          <w:szCs w:val="24"/>
        </w:rPr>
        <w:t>50%</w:t>
      </w:r>
      <w:r w:rsidRPr="0055650A">
        <w:rPr>
          <w:rFonts w:eastAsia="標楷體"/>
          <w:szCs w:val="24"/>
        </w:rPr>
        <w:t>學期分數。</w:t>
      </w:r>
      <w:r w:rsidRPr="0055650A">
        <w:rPr>
          <w:rFonts w:eastAsia="標楷體"/>
          <w:szCs w:val="24"/>
        </w:rPr>
        <w:t xml:space="preserve"> </w:t>
      </w:r>
    </w:p>
    <w:p w:rsidR="0055650A" w:rsidRPr="0055650A" w:rsidRDefault="0055650A" w:rsidP="0055650A">
      <w:pPr>
        <w:snapToGrid w:val="0"/>
        <w:ind w:left="360" w:firstLine="360"/>
        <w:rPr>
          <w:rFonts w:eastAsia="標楷體"/>
          <w:szCs w:val="24"/>
        </w:rPr>
      </w:pPr>
      <w:r w:rsidRPr="0055650A">
        <w:rPr>
          <w:rFonts w:eastAsia="標楷體"/>
          <w:szCs w:val="24"/>
        </w:rPr>
        <w:t>2.</w:t>
      </w:r>
      <w:r w:rsidRPr="0055650A">
        <w:rPr>
          <w:rFonts w:eastAsia="標楷體"/>
          <w:szCs w:val="24"/>
        </w:rPr>
        <w:t>撰寫一篇自訂主題的期末報告，</w:t>
      </w:r>
      <w:proofErr w:type="gramStart"/>
      <w:r w:rsidRPr="0055650A">
        <w:rPr>
          <w:rFonts w:eastAsia="標楷體"/>
          <w:szCs w:val="24"/>
        </w:rPr>
        <w:t>佔</w:t>
      </w:r>
      <w:proofErr w:type="gramEnd"/>
      <w:r w:rsidRPr="0055650A">
        <w:rPr>
          <w:rFonts w:eastAsia="標楷體"/>
          <w:szCs w:val="24"/>
        </w:rPr>
        <w:t>50%</w:t>
      </w:r>
      <w:r w:rsidRPr="0055650A">
        <w:rPr>
          <w:rFonts w:eastAsia="標楷體"/>
          <w:szCs w:val="24"/>
        </w:rPr>
        <w:t>學期分數。</w:t>
      </w:r>
    </w:p>
    <w:p w:rsidR="0055650A" w:rsidRDefault="0055650A" w:rsidP="0055650A">
      <w:pPr>
        <w:pStyle w:val="ac"/>
        <w:ind w:leftChars="0" w:left="360" w:firstLine="360"/>
        <w:rPr>
          <w:rFonts w:eastAsia="標楷體" w:hint="eastAsia"/>
          <w:b/>
        </w:rPr>
      </w:pPr>
      <w:r w:rsidRPr="0055650A">
        <w:rPr>
          <w:rFonts w:eastAsia="標楷體"/>
          <w:szCs w:val="24"/>
        </w:rPr>
        <w:t>3.</w:t>
      </w:r>
      <w:r w:rsidRPr="0055650A">
        <w:rPr>
          <w:rFonts w:eastAsia="標楷體"/>
          <w:szCs w:val="24"/>
        </w:rPr>
        <w:t>期末報告繳交日期</w:t>
      </w:r>
      <w:r w:rsidRPr="0055650A">
        <w:rPr>
          <w:rFonts w:eastAsia="標楷體" w:hint="eastAsia"/>
          <w:szCs w:val="24"/>
        </w:rPr>
        <w:t>：</w:t>
      </w:r>
      <w:r w:rsidRPr="0055650A">
        <w:rPr>
          <w:rFonts w:eastAsia="標楷體" w:hint="eastAsia"/>
          <w:szCs w:val="24"/>
        </w:rPr>
        <w:t>2018.1.18.</w:t>
      </w:r>
      <w:r w:rsidRPr="0055650A">
        <w:rPr>
          <w:rFonts w:eastAsia="標楷體" w:hint="eastAsia"/>
          <w:szCs w:val="24"/>
        </w:rPr>
        <w:t>中午</w:t>
      </w:r>
      <w:r w:rsidRPr="0055650A">
        <w:rPr>
          <w:rFonts w:eastAsia="標楷體" w:hint="eastAsia"/>
          <w:szCs w:val="24"/>
        </w:rPr>
        <w:t>12</w:t>
      </w:r>
      <w:r w:rsidRPr="0055650A">
        <w:rPr>
          <w:rFonts w:eastAsia="標楷體" w:hint="eastAsia"/>
          <w:szCs w:val="24"/>
        </w:rPr>
        <w:t>：</w:t>
      </w:r>
      <w:r w:rsidRPr="0055650A">
        <w:rPr>
          <w:rFonts w:eastAsia="標楷體" w:hint="eastAsia"/>
          <w:szCs w:val="24"/>
        </w:rPr>
        <w:t>00</w:t>
      </w:r>
      <w:r w:rsidRPr="0055650A">
        <w:rPr>
          <w:rFonts w:eastAsia="標楷體"/>
          <w:szCs w:val="24"/>
        </w:rPr>
        <w:t>。</w:t>
      </w:r>
      <w:r w:rsidR="002D523B" w:rsidRPr="0055650A">
        <w:rPr>
          <w:rFonts w:eastAsia="標楷體"/>
          <w:szCs w:val="24"/>
        </w:rPr>
        <w:t>期末</w:t>
      </w:r>
      <w:r>
        <w:rPr>
          <w:rFonts w:eastAsia="標楷體" w:hint="eastAsia"/>
          <w:szCs w:val="24"/>
        </w:rPr>
        <w:t>報告寄至</w:t>
      </w:r>
      <w:r w:rsidRPr="00B0178E">
        <w:rPr>
          <w:rFonts w:eastAsia="標楷體"/>
          <w:b/>
        </w:rPr>
        <w:t>：</w:t>
      </w:r>
      <w:hyperlink r:id="rId8" w:history="1">
        <w:r w:rsidR="002D523B" w:rsidRPr="005A43BA">
          <w:rPr>
            <w:rStyle w:val="ab"/>
            <w:rFonts w:eastAsia="標楷體" w:hint="eastAsia"/>
            <w:b/>
          </w:rPr>
          <w:t>mnyu@nccu.edu.tw</w:t>
        </w:r>
        <w:r w:rsidR="002D523B" w:rsidRPr="005A43BA">
          <w:rPr>
            <w:rStyle w:val="ab"/>
            <w:rFonts w:eastAsia="標楷體"/>
            <w:b/>
          </w:rPr>
          <w:t>，</w:t>
        </w:r>
      </w:hyperlink>
      <w:proofErr w:type="gramStart"/>
      <w:r w:rsidR="002D523B" w:rsidRPr="002D523B">
        <w:rPr>
          <w:rFonts w:eastAsia="標楷體" w:hint="eastAsia"/>
        </w:rPr>
        <w:t>余</w:t>
      </w:r>
      <w:proofErr w:type="gramEnd"/>
      <w:r w:rsidR="002D523B" w:rsidRPr="002D523B">
        <w:rPr>
          <w:rFonts w:eastAsia="標楷體" w:hint="eastAsia"/>
        </w:rPr>
        <w:t>老師收</w:t>
      </w:r>
      <w:r>
        <w:rPr>
          <w:rFonts w:eastAsia="標楷體" w:hint="eastAsia"/>
          <w:b/>
        </w:rPr>
        <w:t>。</w:t>
      </w:r>
    </w:p>
    <w:p w:rsidR="0055650A" w:rsidRPr="0055650A" w:rsidRDefault="0055650A" w:rsidP="0055650A">
      <w:pPr>
        <w:pStyle w:val="ac"/>
        <w:ind w:leftChars="0" w:left="360" w:firstLine="360"/>
        <w:rPr>
          <w:rFonts w:eastAsia="標楷體" w:hint="eastAsia"/>
          <w:szCs w:val="24"/>
        </w:rPr>
      </w:pPr>
      <w:bookmarkStart w:id="0" w:name="_GoBack"/>
      <w:bookmarkEnd w:id="0"/>
    </w:p>
    <w:p w:rsidR="007A6D73" w:rsidRPr="00C26305" w:rsidRDefault="007A6D73" w:rsidP="00F74D2E">
      <w:pPr>
        <w:ind w:firstLine="360"/>
        <w:jc w:val="both"/>
      </w:pPr>
    </w:p>
    <w:sectPr w:rsidR="007A6D73" w:rsidRPr="00C26305" w:rsidSect="004314E1">
      <w:headerReference w:type="default" r:id="rId9"/>
      <w:footerReference w:type="even" r:id="rId10"/>
      <w:footerReference w:type="default" r:id="rId11"/>
      <w:pgSz w:w="15840" w:h="12240" w:orient="landscape"/>
      <w:pgMar w:top="1588" w:right="1440" w:bottom="15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8E" w:rsidRDefault="00B0178E">
      <w:r>
        <w:separator/>
      </w:r>
    </w:p>
  </w:endnote>
  <w:endnote w:type="continuationSeparator" w:id="0">
    <w:p w:rsidR="00B0178E" w:rsidRDefault="00B0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8E" w:rsidRDefault="00B0178E" w:rsidP="00752D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178E" w:rsidRDefault="00B017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8E" w:rsidRDefault="00B0178E" w:rsidP="00752D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23B">
      <w:rPr>
        <w:rStyle w:val="a7"/>
        <w:noProof/>
      </w:rPr>
      <w:t>2</w:t>
    </w:r>
    <w:r>
      <w:rPr>
        <w:rStyle w:val="a7"/>
      </w:rPr>
      <w:fldChar w:fldCharType="end"/>
    </w:r>
  </w:p>
  <w:p w:rsidR="00B0178E" w:rsidRDefault="00B017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8E" w:rsidRDefault="00B0178E">
      <w:r>
        <w:separator/>
      </w:r>
    </w:p>
  </w:footnote>
  <w:footnote w:type="continuationSeparator" w:id="0">
    <w:p w:rsidR="00B0178E" w:rsidRDefault="00B0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8E" w:rsidRDefault="00B0178E">
    <w:pPr>
      <w:pStyle w:val="a5"/>
      <w:jc w:val="right"/>
      <w:rPr>
        <w:rFonts w:eastAsia="標楷體"/>
        <w:b/>
      </w:rPr>
    </w:pPr>
    <w:r>
      <w:rPr>
        <w:rFonts w:eastAsia="標楷體" w:hint="eastAsia"/>
        <w:b/>
      </w:rPr>
      <w:t>文件</w:t>
    </w:r>
    <w:r>
      <w:rPr>
        <w:rFonts w:eastAsia="標楷體"/>
        <w:b/>
      </w:rPr>
      <w:t>:</w:t>
    </w:r>
    <w:r>
      <w:rPr>
        <w:rFonts w:eastAsia="標楷體" w:hint="eastAsia"/>
        <w:b/>
      </w:rPr>
      <w:t>20</w:t>
    </w:r>
    <w:r>
      <w:rPr>
        <w:rFonts w:eastAsia="標楷體"/>
        <w:b/>
      </w:rPr>
      <w:fldChar w:fldCharType="begin"/>
    </w:r>
    <w:r>
      <w:rPr>
        <w:rFonts w:eastAsia="標楷體"/>
        <w:b/>
      </w:rPr>
      <w:instrText xml:space="preserve"> DATE \@ "yy/MM/dd" </w:instrText>
    </w:r>
    <w:r>
      <w:rPr>
        <w:rFonts w:eastAsia="標楷體"/>
        <w:b/>
      </w:rPr>
      <w:fldChar w:fldCharType="separate"/>
    </w:r>
    <w:r>
      <w:rPr>
        <w:rFonts w:eastAsia="標楷體"/>
        <w:b/>
        <w:noProof/>
      </w:rPr>
      <w:t>17/07/09</w:t>
    </w:r>
    <w:r>
      <w:rPr>
        <w:rFonts w:eastAsia="標楷體"/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09BE"/>
    <w:multiLevelType w:val="multilevel"/>
    <w:tmpl w:val="D106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21A09"/>
    <w:multiLevelType w:val="multilevel"/>
    <w:tmpl w:val="EBD6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51433"/>
    <w:multiLevelType w:val="multilevel"/>
    <w:tmpl w:val="15E2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A6136"/>
    <w:multiLevelType w:val="hybridMultilevel"/>
    <w:tmpl w:val="B07E755E"/>
    <w:lvl w:ilvl="0" w:tplc="0B2AAE6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0C2E14"/>
    <w:multiLevelType w:val="multilevel"/>
    <w:tmpl w:val="05E0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317DA"/>
    <w:multiLevelType w:val="multilevel"/>
    <w:tmpl w:val="9CD6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C5C2C"/>
    <w:multiLevelType w:val="hybridMultilevel"/>
    <w:tmpl w:val="75E2D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C20BDB"/>
    <w:multiLevelType w:val="multilevel"/>
    <w:tmpl w:val="E22E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F6918"/>
    <w:multiLevelType w:val="multilevel"/>
    <w:tmpl w:val="05A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32054"/>
    <w:multiLevelType w:val="multilevel"/>
    <w:tmpl w:val="FB1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A7488"/>
    <w:multiLevelType w:val="multilevel"/>
    <w:tmpl w:val="9E32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2A72E8"/>
    <w:multiLevelType w:val="multilevel"/>
    <w:tmpl w:val="E56E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2"/>
  <w:doNotUseMarginsForDrawingGridOrigin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62"/>
    <w:rsid w:val="00000A9B"/>
    <w:rsid w:val="00035567"/>
    <w:rsid w:val="00042C20"/>
    <w:rsid w:val="000526FF"/>
    <w:rsid w:val="00053CBD"/>
    <w:rsid w:val="000866D3"/>
    <w:rsid w:val="0009013C"/>
    <w:rsid w:val="0009556D"/>
    <w:rsid w:val="00095E23"/>
    <w:rsid w:val="000977BD"/>
    <w:rsid w:val="000A4A3A"/>
    <w:rsid w:val="000B0BE5"/>
    <w:rsid w:val="000C7254"/>
    <w:rsid w:val="000E5750"/>
    <w:rsid w:val="000F06C4"/>
    <w:rsid w:val="00100026"/>
    <w:rsid w:val="00101368"/>
    <w:rsid w:val="00114294"/>
    <w:rsid w:val="0012412C"/>
    <w:rsid w:val="00132BE2"/>
    <w:rsid w:val="00132D58"/>
    <w:rsid w:val="0014298A"/>
    <w:rsid w:val="00150FBA"/>
    <w:rsid w:val="00160C0B"/>
    <w:rsid w:val="00175A11"/>
    <w:rsid w:val="00191BD4"/>
    <w:rsid w:val="001D1DD6"/>
    <w:rsid w:val="001D28C5"/>
    <w:rsid w:val="001D3C56"/>
    <w:rsid w:val="001D54C6"/>
    <w:rsid w:val="001E4B84"/>
    <w:rsid w:val="00205EF4"/>
    <w:rsid w:val="00213214"/>
    <w:rsid w:val="002262C9"/>
    <w:rsid w:val="00250ADA"/>
    <w:rsid w:val="00266391"/>
    <w:rsid w:val="00290428"/>
    <w:rsid w:val="00291429"/>
    <w:rsid w:val="002B10B6"/>
    <w:rsid w:val="002C62B2"/>
    <w:rsid w:val="002C7CFE"/>
    <w:rsid w:val="002D523B"/>
    <w:rsid w:val="002E7C2B"/>
    <w:rsid w:val="002F5599"/>
    <w:rsid w:val="00303B2B"/>
    <w:rsid w:val="003126A3"/>
    <w:rsid w:val="00321EF0"/>
    <w:rsid w:val="00334DD9"/>
    <w:rsid w:val="00337D82"/>
    <w:rsid w:val="0034548C"/>
    <w:rsid w:val="003576E8"/>
    <w:rsid w:val="003628F5"/>
    <w:rsid w:val="0037160C"/>
    <w:rsid w:val="003816B7"/>
    <w:rsid w:val="00381F8E"/>
    <w:rsid w:val="0038372C"/>
    <w:rsid w:val="0038537C"/>
    <w:rsid w:val="00396FAD"/>
    <w:rsid w:val="003D439D"/>
    <w:rsid w:val="003D7B47"/>
    <w:rsid w:val="003E47E4"/>
    <w:rsid w:val="0040332C"/>
    <w:rsid w:val="004038AC"/>
    <w:rsid w:val="004205B2"/>
    <w:rsid w:val="00420C79"/>
    <w:rsid w:val="00420CC2"/>
    <w:rsid w:val="004314E1"/>
    <w:rsid w:val="004420F7"/>
    <w:rsid w:val="00445913"/>
    <w:rsid w:val="0046385F"/>
    <w:rsid w:val="00467679"/>
    <w:rsid w:val="00467F35"/>
    <w:rsid w:val="00475B15"/>
    <w:rsid w:val="004813AE"/>
    <w:rsid w:val="00484BC4"/>
    <w:rsid w:val="0049137D"/>
    <w:rsid w:val="00493198"/>
    <w:rsid w:val="004A077D"/>
    <w:rsid w:val="004A0A63"/>
    <w:rsid w:val="004A6BDB"/>
    <w:rsid w:val="004C58AB"/>
    <w:rsid w:val="004D5661"/>
    <w:rsid w:val="004E1D62"/>
    <w:rsid w:val="004E5E33"/>
    <w:rsid w:val="004F2745"/>
    <w:rsid w:val="004F4088"/>
    <w:rsid w:val="004F6A62"/>
    <w:rsid w:val="00500CEB"/>
    <w:rsid w:val="00510E22"/>
    <w:rsid w:val="005150FD"/>
    <w:rsid w:val="00520CFF"/>
    <w:rsid w:val="00522F33"/>
    <w:rsid w:val="005337FF"/>
    <w:rsid w:val="0054416D"/>
    <w:rsid w:val="005514FC"/>
    <w:rsid w:val="0055650A"/>
    <w:rsid w:val="0055702C"/>
    <w:rsid w:val="005613C3"/>
    <w:rsid w:val="00571D01"/>
    <w:rsid w:val="00577C28"/>
    <w:rsid w:val="005A59DF"/>
    <w:rsid w:val="005B0DE9"/>
    <w:rsid w:val="005C1808"/>
    <w:rsid w:val="005C5F98"/>
    <w:rsid w:val="005D590A"/>
    <w:rsid w:val="005E6F18"/>
    <w:rsid w:val="0061342C"/>
    <w:rsid w:val="0062620C"/>
    <w:rsid w:val="00626F44"/>
    <w:rsid w:val="00641FA2"/>
    <w:rsid w:val="0069352D"/>
    <w:rsid w:val="00696501"/>
    <w:rsid w:val="006974DC"/>
    <w:rsid w:val="006A7235"/>
    <w:rsid w:val="006B6EFD"/>
    <w:rsid w:val="006C362A"/>
    <w:rsid w:val="006C4D30"/>
    <w:rsid w:val="006D3CB0"/>
    <w:rsid w:val="006D6578"/>
    <w:rsid w:val="006E199E"/>
    <w:rsid w:val="006E25CD"/>
    <w:rsid w:val="007017C7"/>
    <w:rsid w:val="00704319"/>
    <w:rsid w:val="00727BDA"/>
    <w:rsid w:val="00727E6E"/>
    <w:rsid w:val="007322AB"/>
    <w:rsid w:val="00743456"/>
    <w:rsid w:val="00750F15"/>
    <w:rsid w:val="00752DB7"/>
    <w:rsid w:val="00753B7D"/>
    <w:rsid w:val="00763528"/>
    <w:rsid w:val="00766C4F"/>
    <w:rsid w:val="00771858"/>
    <w:rsid w:val="00771879"/>
    <w:rsid w:val="00771EBA"/>
    <w:rsid w:val="007731DF"/>
    <w:rsid w:val="0079119F"/>
    <w:rsid w:val="00791CDF"/>
    <w:rsid w:val="0079221E"/>
    <w:rsid w:val="00793AC7"/>
    <w:rsid w:val="007A1CC2"/>
    <w:rsid w:val="007A4C83"/>
    <w:rsid w:val="007A6D73"/>
    <w:rsid w:val="007B08A8"/>
    <w:rsid w:val="007B3305"/>
    <w:rsid w:val="007C4DFB"/>
    <w:rsid w:val="007D5615"/>
    <w:rsid w:val="007F365E"/>
    <w:rsid w:val="007F4364"/>
    <w:rsid w:val="008008B3"/>
    <w:rsid w:val="00802107"/>
    <w:rsid w:val="0081088B"/>
    <w:rsid w:val="008516B5"/>
    <w:rsid w:val="00884AC6"/>
    <w:rsid w:val="008B551A"/>
    <w:rsid w:val="008D3714"/>
    <w:rsid w:val="008E38B2"/>
    <w:rsid w:val="008F24AA"/>
    <w:rsid w:val="00903232"/>
    <w:rsid w:val="00907FA4"/>
    <w:rsid w:val="00913535"/>
    <w:rsid w:val="00926201"/>
    <w:rsid w:val="00953A99"/>
    <w:rsid w:val="00976516"/>
    <w:rsid w:val="00983B91"/>
    <w:rsid w:val="009A2001"/>
    <w:rsid w:val="009A207D"/>
    <w:rsid w:val="009B64DB"/>
    <w:rsid w:val="009C6B1A"/>
    <w:rsid w:val="009D246B"/>
    <w:rsid w:val="009D26CC"/>
    <w:rsid w:val="00A171E0"/>
    <w:rsid w:val="00A2721B"/>
    <w:rsid w:val="00A4191B"/>
    <w:rsid w:val="00A60019"/>
    <w:rsid w:val="00A64D1F"/>
    <w:rsid w:val="00A74588"/>
    <w:rsid w:val="00A74A8C"/>
    <w:rsid w:val="00A8267C"/>
    <w:rsid w:val="00A85E7E"/>
    <w:rsid w:val="00A971D4"/>
    <w:rsid w:val="00AE538D"/>
    <w:rsid w:val="00AE7BF1"/>
    <w:rsid w:val="00AF39F5"/>
    <w:rsid w:val="00AF3B0A"/>
    <w:rsid w:val="00AF4185"/>
    <w:rsid w:val="00AF66C6"/>
    <w:rsid w:val="00B0178E"/>
    <w:rsid w:val="00B0313B"/>
    <w:rsid w:val="00B046F9"/>
    <w:rsid w:val="00B129F3"/>
    <w:rsid w:val="00B25648"/>
    <w:rsid w:val="00B33DA4"/>
    <w:rsid w:val="00B35BA0"/>
    <w:rsid w:val="00B43497"/>
    <w:rsid w:val="00B86EA7"/>
    <w:rsid w:val="00B9041C"/>
    <w:rsid w:val="00B94F8D"/>
    <w:rsid w:val="00BA1F81"/>
    <w:rsid w:val="00BB3AA6"/>
    <w:rsid w:val="00BB50B3"/>
    <w:rsid w:val="00BB5E62"/>
    <w:rsid w:val="00BC0E44"/>
    <w:rsid w:val="00BC2E9F"/>
    <w:rsid w:val="00BD6761"/>
    <w:rsid w:val="00C02AD7"/>
    <w:rsid w:val="00C21870"/>
    <w:rsid w:val="00C24571"/>
    <w:rsid w:val="00C24F2F"/>
    <w:rsid w:val="00C26305"/>
    <w:rsid w:val="00C26349"/>
    <w:rsid w:val="00C3035E"/>
    <w:rsid w:val="00C34428"/>
    <w:rsid w:val="00C5431F"/>
    <w:rsid w:val="00C54DCB"/>
    <w:rsid w:val="00C5548E"/>
    <w:rsid w:val="00C72B37"/>
    <w:rsid w:val="00C77B6F"/>
    <w:rsid w:val="00C8668F"/>
    <w:rsid w:val="00CA0F82"/>
    <w:rsid w:val="00CB0E08"/>
    <w:rsid w:val="00CB2DB8"/>
    <w:rsid w:val="00CC4131"/>
    <w:rsid w:val="00CD6D88"/>
    <w:rsid w:val="00CD6D93"/>
    <w:rsid w:val="00CE57E3"/>
    <w:rsid w:val="00CE714C"/>
    <w:rsid w:val="00D10C42"/>
    <w:rsid w:val="00D1793C"/>
    <w:rsid w:val="00D228D7"/>
    <w:rsid w:val="00D30147"/>
    <w:rsid w:val="00D538D2"/>
    <w:rsid w:val="00D61499"/>
    <w:rsid w:val="00D654AB"/>
    <w:rsid w:val="00D66D85"/>
    <w:rsid w:val="00D67002"/>
    <w:rsid w:val="00D71867"/>
    <w:rsid w:val="00D83477"/>
    <w:rsid w:val="00D86413"/>
    <w:rsid w:val="00D865DC"/>
    <w:rsid w:val="00D95ACA"/>
    <w:rsid w:val="00DB35F5"/>
    <w:rsid w:val="00DD6335"/>
    <w:rsid w:val="00DE184B"/>
    <w:rsid w:val="00E07EED"/>
    <w:rsid w:val="00E329FC"/>
    <w:rsid w:val="00E33FA1"/>
    <w:rsid w:val="00E54577"/>
    <w:rsid w:val="00E62C10"/>
    <w:rsid w:val="00EB29B1"/>
    <w:rsid w:val="00EB65AC"/>
    <w:rsid w:val="00EB7FF0"/>
    <w:rsid w:val="00EC3340"/>
    <w:rsid w:val="00ED6ACD"/>
    <w:rsid w:val="00EE3990"/>
    <w:rsid w:val="00EE4F3D"/>
    <w:rsid w:val="00F04F08"/>
    <w:rsid w:val="00F105B0"/>
    <w:rsid w:val="00F1104C"/>
    <w:rsid w:val="00F3237D"/>
    <w:rsid w:val="00F63B76"/>
    <w:rsid w:val="00F73503"/>
    <w:rsid w:val="00F74D2E"/>
    <w:rsid w:val="00F75722"/>
    <w:rsid w:val="00F75EFD"/>
    <w:rsid w:val="00F811A5"/>
    <w:rsid w:val="00F83F7A"/>
    <w:rsid w:val="00F85651"/>
    <w:rsid w:val="00F9544B"/>
    <w:rsid w:val="00F959C6"/>
    <w:rsid w:val="00F95D08"/>
    <w:rsid w:val="00FA32BE"/>
    <w:rsid w:val="00FD1950"/>
    <w:rsid w:val="00FD3B0B"/>
    <w:rsid w:val="00FD51C2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727E6E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96FAD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</w:style>
  <w:style w:type="paragraph" w:styleId="a3">
    <w:name w:val="Plain Text"/>
    <w:basedOn w:val="a"/>
    <w:link w:val="a4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52DB7"/>
  </w:style>
  <w:style w:type="paragraph" w:styleId="a8">
    <w:name w:val="Balloon Text"/>
    <w:basedOn w:val="a"/>
    <w:semiHidden/>
    <w:rsid w:val="00266391"/>
    <w:rPr>
      <w:rFonts w:ascii="Arial" w:hAnsi="Arial"/>
      <w:sz w:val="18"/>
      <w:szCs w:val="18"/>
    </w:rPr>
  </w:style>
  <w:style w:type="table" w:styleId="a9">
    <w:name w:val="Table Grid"/>
    <w:basedOn w:val="a1"/>
    <w:rsid w:val="004314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BA1F81"/>
    <w:rPr>
      <w:b/>
      <w:bCs/>
    </w:rPr>
  </w:style>
  <w:style w:type="character" w:customStyle="1" w:styleId="20">
    <w:name w:val="標題 2 字元"/>
    <w:link w:val="2"/>
    <w:uiPriority w:val="9"/>
    <w:rsid w:val="00727E6E"/>
    <w:rPr>
      <w:rFonts w:ascii="新細明體" w:hAnsi="新細明體" w:cs="新細明體"/>
      <w:b/>
      <w:bCs/>
      <w:sz w:val="36"/>
      <w:szCs w:val="36"/>
    </w:rPr>
  </w:style>
  <w:style w:type="paragraph" w:customStyle="1" w:styleId="Default">
    <w:name w:val="Default"/>
    <w:rsid w:val="00C866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標題 3 字元"/>
    <w:basedOn w:val="a0"/>
    <w:link w:val="3"/>
    <w:rsid w:val="00396FA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396FAD"/>
    <w:rPr>
      <w:strike w:val="0"/>
      <w:dstrike w:val="0"/>
      <w:color w:val="2A5DB0"/>
      <w:u w:val="none"/>
      <w:effect w:val="none"/>
      <w:shd w:val="clear" w:color="auto" w:fill="auto"/>
    </w:rPr>
  </w:style>
  <w:style w:type="character" w:customStyle="1" w:styleId="hit1">
    <w:name w:val="hit1"/>
    <w:basedOn w:val="a0"/>
    <w:rsid w:val="00396FAD"/>
    <w:rPr>
      <w:color w:val="000000"/>
      <w:shd w:val="clear" w:color="auto" w:fill="F4E99D"/>
    </w:rPr>
  </w:style>
  <w:style w:type="character" w:customStyle="1" w:styleId="titleauthoretc5">
    <w:name w:val="titleauthoretc5"/>
    <w:basedOn w:val="a0"/>
    <w:rsid w:val="00396FAD"/>
  </w:style>
  <w:style w:type="paragraph" w:styleId="ac">
    <w:name w:val="List Paragraph"/>
    <w:basedOn w:val="a"/>
    <w:uiPriority w:val="34"/>
    <w:qFormat/>
    <w:rsid w:val="00F95D08"/>
    <w:pPr>
      <w:ind w:leftChars="200" w:left="480"/>
    </w:pPr>
  </w:style>
  <w:style w:type="character" w:customStyle="1" w:styleId="hit">
    <w:name w:val="hit"/>
    <w:basedOn w:val="a0"/>
    <w:rsid w:val="007322AB"/>
  </w:style>
  <w:style w:type="character" w:customStyle="1" w:styleId="titleauthoretc">
    <w:name w:val="titleauthoretc"/>
    <w:basedOn w:val="a0"/>
    <w:rsid w:val="007322AB"/>
  </w:style>
  <w:style w:type="paragraph" w:styleId="21">
    <w:name w:val="Body Text 2"/>
    <w:basedOn w:val="a"/>
    <w:link w:val="22"/>
    <w:uiPriority w:val="99"/>
    <w:rsid w:val="00B0178E"/>
    <w:pPr>
      <w:adjustRightInd/>
      <w:snapToGrid w:val="0"/>
      <w:spacing w:line="240" w:lineRule="auto"/>
      <w:textAlignment w:val="auto"/>
    </w:pPr>
    <w:rPr>
      <w:rFonts w:eastAsia="標楷體"/>
      <w:sz w:val="20"/>
      <w:lang w:val="x-none" w:eastAsia="x-none"/>
    </w:rPr>
  </w:style>
  <w:style w:type="character" w:customStyle="1" w:styleId="22">
    <w:name w:val="本文 2 字元"/>
    <w:basedOn w:val="a0"/>
    <w:link w:val="21"/>
    <w:uiPriority w:val="99"/>
    <w:rsid w:val="00B0178E"/>
    <w:rPr>
      <w:rFonts w:eastAsia="標楷體"/>
      <w:lang w:val="x-none" w:eastAsia="x-none"/>
    </w:rPr>
  </w:style>
  <w:style w:type="character" w:customStyle="1" w:styleId="a4">
    <w:name w:val="純文字 字元"/>
    <w:link w:val="a3"/>
    <w:rsid w:val="00B0178E"/>
    <w:rPr>
      <w:rFonts w:ascii="細明體" w:eastAsia="細明體" w:hAnsi="Courier New"/>
      <w:kern w:val="2"/>
      <w:sz w:val="24"/>
    </w:rPr>
  </w:style>
  <w:style w:type="character" w:customStyle="1" w:styleId="grame">
    <w:name w:val="grame"/>
    <w:basedOn w:val="a0"/>
    <w:rsid w:val="00383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727E6E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396FAD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</w:style>
  <w:style w:type="paragraph" w:styleId="a3">
    <w:name w:val="Plain Text"/>
    <w:basedOn w:val="a"/>
    <w:link w:val="a4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52DB7"/>
  </w:style>
  <w:style w:type="paragraph" w:styleId="a8">
    <w:name w:val="Balloon Text"/>
    <w:basedOn w:val="a"/>
    <w:semiHidden/>
    <w:rsid w:val="00266391"/>
    <w:rPr>
      <w:rFonts w:ascii="Arial" w:hAnsi="Arial"/>
      <w:sz w:val="18"/>
      <w:szCs w:val="18"/>
    </w:rPr>
  </w:style>
  <w:style w:type="table" w:styleId="a9">
    <w:name w:val="Table Grid"/>
    <w:basedOn w:val="a1"/>
    <w:rsid w:val="004314E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BA1F81"/>
    <w:rPr>
      <w:b/>
      <w:bCs/>
    </w:rPr>
  </w:style>
  <w:style w:type="character" w:customStyle="1" w:styleId="20">
    <w:name w:val="標題 2 字元"/>
    <w:link w:val="2"/>
    <w:uiPriority w:val="9"/>
    <w:rsid w:val="00727E6E"/>
    <w:rPr>
      <w:rFonts w:ascii="新細明體" w:hAnsi="新細明體" w:cs="新細明體"/>
      <w:b/>
      <w:bCs/>
      <w:sz w:val="36"/>
      <w:szCs w:val="36"/>
    </w:rPr>
  </w:style>
  <w:style w:type="paragraph" w:customStyle="1" w:styleId="Default">
    <w:name w:val="Default"/>
    <w:rsid w:val="00C866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標題 3 字元"/>
    <w:basedOn w:val="a0"/>
    <w:link w:val="3"/>
    <w:rsid w:val="00396FA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396FAD"/>
    <w:rPr>
      <w:strike w:val="0"/>
      <w:dstrike w:val="0"/>
      <w:color w:val="2A5DB0"/>
      <w:u w:val="none"/>
      <w:effect w:val="none"/>
      <w:shd w:val="clear" w:color="auto" w:fill="auto"/>
    </w:rPr>
  </w:style>
  <w:style w:type="character" w:customStyle="1" w:styleId="hit1">
    <w:name w:val="hit1"/>
    <w:basedOn w:val="a0"/>
    <w:rsid w:val="00396FAD"/>
    <w:rPr>
      <w:color w:val="000000"/>
      <w:shd w:val="clear" w:color="auto" w:fill="F4E99D"/>
    </w:rPr>
  </w:style>
  <w:style w:type="character" w:customStyle="1" w:styleId="titleauthoretc5">
    <w:name w:val="titleauthoretc5"/>
    <w:basedOn w:val="a0"/>
    <w:rsid w:val="00396FAD"/>
  </w:style>
  <w:style w:type="paragraph" w:styleId="ac">
    <w:name w:val="List Paragraph"/>
    <w:basedOn w:val="a"/>
    <w:uiPriority w:val="34"/>
    <w:qFormat/>
    <w:rsid w:val="00F95D08"/>
    <w:pPr>
      <w:ind w:leftChars="200" w:left="480"/>
    </w:pPr>
  </w:style>
  <w:style w:type="character" w:customStyle="1" w:styleId="hit">
    <w:name w:val="hit"/>
    <w:basedOn w:val="a0"/>
    <w:rsid w:val="007322AB"/>
  </w:style>
  <w:style w:type="character" w:customStyle="1" w:styleId="titleauthoretc">
    <w:name w:val="titleauthoretc"/>
    <w:basedOn w:val="a0"/>
    <w:rsid w:val="007322AB"/>
  </w:style>
  <w:style w:type="paragraph" w:styleId="21">
    <w:name w:val="Body Text 2"/>
    <w:basedOn w:val="a"/>
    <w:link w:val="22"/>
    <w:uiPriority w:val="99"/>
    <w:rsid w:val="00B0178E"/>
    <w:pPr>
      <w:adjustRightInd/>
      <w:snapToGrid w:val="0"/>
      <w:spacing w:line="240" w:lineRule="auto"/>
      <w:textAlignment w:val="auto"/>
    </w:pPr>
    <w:rPr>
      <w:rFonts w:eastAsia="標楷體"/>
      <w:sz w:val="20"/>
      <w:lang w:val="x-none" w:eastAsia="x-none"/>
    </w:rPr>
  </w:style>
  <w:style w:type="character" w:customStyle="1" w:styleId="22">
    <w:name w:val="本文 2 字元"/>
    <w:basedOn w:val="a0"/>
    <w:link w:val="21"/>
    <w:uiPriority w:val="99"/>
    <w:rsid w:val="00B0178E"/>
    <w:rPr>
      <w:rFonts w:eastAsia="標楷體"/>
      <w:lang w:val="x-none" w:eastAsia="x-none"/>
    </w:rPr>
  </w:style>
  <w:style w:type="character" w:customStyle="1" w:styleId="a4">
    <w:name w:val="純文字 字元"/>
    <w:link w:val="a3"/>
    <w:rsid w:val="00B0178E"/>
    <w:rPr>
      <w:rFonts w:ascii="細明體" w:eastAsia="細明體" w:hAnsi="Courier New"/>
      <w:kern w:val="2"/>
      <w:sz w:val="24"/>
    </w:rPr>
  </w:style>
  <w:style w:type="character" w:customStyle="1" w:styleId="grame">
    <w:name w:val="grame"/>
    <w:basedOn w:val="a0"/>
    <w:rsid w:val="0038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96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50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0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37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36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3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41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52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7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28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20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8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29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9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10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90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3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334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35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5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59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13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52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856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8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92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58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49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43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5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7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27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26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80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7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11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45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65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8164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2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36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073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932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8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0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8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49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49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16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450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6084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6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92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4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6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30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4518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40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99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80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387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4970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4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98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74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20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5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37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2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9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2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65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36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0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2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42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62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804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3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0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7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5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6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217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3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1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78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136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93721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1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6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1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7176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53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3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1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5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38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12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9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9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30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6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77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5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33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7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4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641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2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677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2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2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45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60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8506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9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2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54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3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69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0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7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94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32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1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74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097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1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68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4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8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5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272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3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3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9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74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450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0039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0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57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52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36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5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16364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5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1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07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03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16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74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426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74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3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79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9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69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33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864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8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2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05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32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3808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66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4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0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82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380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1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4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5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3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9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46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365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12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5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2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02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1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3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600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8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2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53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60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33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76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12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51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442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8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6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2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55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0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2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367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2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1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17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5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84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9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41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2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9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0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9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5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184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7571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1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7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1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96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92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3001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03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9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60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5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980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87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0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1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07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9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11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2146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76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32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3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1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6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05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6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757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37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34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37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76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49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3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0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0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48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88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16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36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50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6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4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5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64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4079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19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67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79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39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8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0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329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07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46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78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7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6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33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7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5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85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701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81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80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8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04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513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1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53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286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80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9261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72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7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33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0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35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5430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34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8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2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7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26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03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4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5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7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84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785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4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4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74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9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34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5933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4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0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2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70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9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10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75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1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5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79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82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7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18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0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54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9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0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07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643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2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0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1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2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03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622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9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0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8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157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793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61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1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0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7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339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124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7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61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549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2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063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8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6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4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11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37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1796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6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783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51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2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772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8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1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14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36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94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7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6983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38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33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4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0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8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15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7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6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9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4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351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0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413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9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18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92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72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3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86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8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53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3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368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74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9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3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2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8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1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3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912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6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6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83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274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4603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16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0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8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95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6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7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8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9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79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510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8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46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795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57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4653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1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0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91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4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957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3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77643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5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34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0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56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9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32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3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7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49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717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69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72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8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43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3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9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22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04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4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9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33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31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2078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3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24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42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889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9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4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74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2928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6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0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3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95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48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906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9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0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4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01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52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74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1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620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9081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4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24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24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65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227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3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4672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70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2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1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9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51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998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4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66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14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183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3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26165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9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6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2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2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7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2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5268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2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7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93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7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0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573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33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24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48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5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850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1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2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2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46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20293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87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97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63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3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759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00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4669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1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9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14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906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1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9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5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34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57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1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49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4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2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79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1178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2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2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8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0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2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9872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1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8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97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312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2677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5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3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8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0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9177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93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0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63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5372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8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2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86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2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049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47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65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2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0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6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5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00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1041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4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3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37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88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03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0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6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58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3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3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6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2684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7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8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7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76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44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8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165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51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98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385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276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2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9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5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1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9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53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63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20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8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9500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8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5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36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2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05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98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1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380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0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7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89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199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72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5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7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34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08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81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026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2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143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96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9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9157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8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60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7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423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7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76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33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648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1846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1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13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00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111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2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01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2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57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697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4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5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9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50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9787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6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39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64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0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93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2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0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93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34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64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70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650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8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0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8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5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87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0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9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80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6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48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8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6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0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56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592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1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21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17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1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733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55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8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70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412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84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249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0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3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87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0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3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1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3128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8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7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85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51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9331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2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9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0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9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99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82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35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0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66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421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96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2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8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1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71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451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8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0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9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yu@nccu.edu.tw&#652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51</TotalTime>
  <Pages>3</Pages>
  <Words>933</Words>
  <Characters>1058</Characters>
  <Application>Microsoft Office Word</Application>
  <DocSecurity>0</DocSecurity>
  <Lines>8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政大教育系</dc:creator>
  <cp:lastModifiedBy>user</cp:lastModifiedBy>
  <cp:revision>9</cp:revision>
  <cp:lastPrinted>2010-03-01T03:57:00Z</cp:lastPrinted>
  <dcterms:created xsi:type="dcterms:W3CDTF">2017-07-09T02:41:00Z</dcterms:created>
  <dcterms:modified xsi:type="dcterms:W3CDTF">2017-07-09T03:43:00Z</dcterms:modified>
</cp:coreProperties>
</file>