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17F" w:rsidRPr="00AC168D" w:rsidRDefault="000F217F" w:rsidP="000F217F">
      <w:pPr>
        <w:pStyle w:val="a7"/>
        <w:jc w:val="center"/>
        <w:rPr>
          <w:rFonts w:ascii="Times New Roman" w:eastAsia="標楷體" w:hAnsi="Times New Roman"/>
          <w:b/>
          <w:sz w:val="48"/>
          <w:szCs w:val="48"/>
        </w:rPr>
      </w:pPr>
      <w:r w:rsidRPr="00AC168D">
        <w:rPr>
          <w:rFonts w:ascii="Times New Roman" w:eastAsia="標楷體" w:hAnsi="Times New Roman" w:hint="eastAsia"/>
          <w:b/>
          <w:sz w:val="48"/>
          <w:szCs w:val="48"/>
        </w:rPr>
        <w:t>作業</w:t>
      </w:r>
      <w:r w:rsidR="00ED2455" w:rsidRPr="00AC168D">
        <w:rPr>
          <w:rFonts w:ascii="Times New Roman" w:eastAsia="標楷體" w:hAnsi="Times New Roman" w:hint="eastAsia"/>
          <w:b/>
          <w:sz w:val="48"/>
          <w:szCs w:val="48"/>
        </w:rPr>
        <w:t>二</w:t>
      </w:r>
      <w:r w:rsidRPr="00AC168D">
        <w:rPr>
          <w:rFonts w:ascii="Times New Roman" w:eastAsia="標楷體" w:hAnsi="Times New Roman" w:hint="eastAsia"/>
          <w:b/>
          <w:sz w:val="48"/>
          <w:szCs w:val="48"/>
        </w:rPr>
        <w:t>：</w:t>
      </w:r>
      <w:r w:rsidRPr="00AC168D">
        <w:rPr>
          <w:rFonts w:ascii="Times New Roman" w:eastAsia="標楷體" w:hAnsi="Times New Roman" w:hint="eastAsia"/>
          <w:b/>
          <w:sz w:val="48"/>
          <w:szCs w:val="48"/>
        </w:rPr>
        <w:t>Factor Analysis</w:t>
      </w:r>
    </w:p>
    <w:p w:rsidR="00E36BA8" w:rsidRDefault="00E36BA8">
      <w:pPr>
        <w:jc w:val="both"/>
        <w:rPr>
          <w:rFonts w:eastAsia="標楷體" w:hAnsi="標楷體"/>
        </w:rPr>
      </w:pPr>
    </w:p>
    <w:p w:rsidR="00AC168D" w:rsidRDefault="00AC168D" w:rsidP="00AC168D">
      <w:pPr>
        <w:rPr>
          <w:rFonts w:eastAsia="標楷體"/>
        </w:rPr>
      </w:pPr>
      <w:r w:rsidRPr="00AC168D">
        <w:rPr>
          <w:rFonts w:eastAsia="標楷體"/>
          <w:b/>
          <w:u w:val="single"/>
        </w:rPr>
        <w:t>繳交日期</w:t>
      </w:r>
      <w:r w:rsidRPr="000C0BE7">
        <w:rPr>
          <w:rFonts w:eastAsia="標楷體"/>
        </w:rPr>
        <w:t>：</w:t>
      </w:r>
      <w:r w:rsidRPr="00523BED">
        <w:rPr>
          <w:rFonts w:eastAsia="標楷體"/>
          <w:b/>
        </w:rPr>
        <w:t>106</w:t>
      </w:r>
      <w:r w:rsidRPr="00523BED">
        <w:rPr>
          <w:rFonts w:eastAsia="標楷體"/>
          <w:b/>
        </w:rPr>
        <w:t>年</w:t>
      </w:r>
      <w:r w:rsidRPr="00523BED">
        <w:rPr>
          <w:rFonts w:eastAsia="標楷體" w:hint="eastAsia"/>
          <w:b/>
        </w:rPr>
        <w:t>1</w:t>
      </w:r>
      <w:r>
        <w:rPr>
          <w:rFonts w:eastAsia="標楷體" w:hint="eastAsia"/>
          <w:b/>
        </w:rPr>
        <w:t>1</w:t>
      </w:r>
      <w:r w:rsidRPr="00523BED">
        <w:rPr>
          <w:rFonts w:eastAsia="標楷體"/>
          <w:b/>
        </w:rPr>
        <w:t>月</w:t>
      </w:r>
      <w:r>
        <w:rPr>
          <w:rFonts w:eastAsia="標楷體" w:hint="eastAsia"/>
          <w:b/>
        </w:rPr>
        <w:t>3</w:t>
      </w:r>
      <w:r w:rsidRPr="00523BED">
        <w:rPr>
          <w:rFonts w:eastAsia="標楷體"/>
          <w:b/>
        </w:rPr>
        <w:t>日（週五）下課時</w:t>
      </w:r>
      <w:r w:rsidRPr="000C0BE7">
        <w:rPr>
          <w:rFonts w:eastAsia="標楷體"/>
        </w:rPr>
        <w:t>。</w:t>
      </w:r>
    </w:p>
    <w:p w:rsidR="00AC168D" w:rsidRPr="000C0BE7" w:rsidRDefault="00AC168D" w:rsidP="00AC168D">
      <w:pPr>
        <w:ind w:left="1276" w:hangingChars="531" w:hanging="1276"/>
        <w:rPr>
          <w:rFonts w:eastAsia="標楷體"/>
        </w:rPr>
      </w:pPr>
      <w:r w:rsidRPr="00AC168D">
        <w:rPr>
          <w:rFonts w:eastAsia="標楷體" w:hint="eastAsia"/>
          <w:b/>
          <w:u w:val="single"/>
        </w:rPr>
        <w:t>繳交形式</w:t>
      </w:r>
      <w:r w:rsidRPr="000C0BE7">
        <w:rPr>
          <w:rFonts w:eastAsia="標楷體"/>
        </w:rPr>
        <w:t>：</w:t>
      </w:r>
      <w:r w:rsidRPr="001E215D">
        <w:rPr>
          <w:rFonts w:eastAsia="標楷體"/>
          <w:b/>
        </w:rPr>
        <w:t>紙本</w:t>
      </w:r>
      <w:r w:rsidRPr="00523BED">
        <w:rPr>
          <w:rFonts w:eastAsia="標楷體" w:hint="eastAsia"/>
          <w:b/>
        </w:rPr>
        <w:t>資料</w:t>
      </w:r>
      <w:r>
        <w:rPr>
          <w:rFonts w:eastAsia="標楷體" w:hint="eastAsia"/>
          <w:b/>
        </w:rPr>
        <w:t>（請註明級別、姓名、及學號）</w:t>
      </w:r>
      <w:r>
        <w:rPr>
          <w:rFonts w:eastAsia="標楷體" w:hint="eastAsia"/>
        </w:rPr>
        <w:t>，請附上印出的相關報表、圈選適當數據、並進行解釋其涵義。</w:t>
      </w:r>
    </w:p>
    <w:p w:rsidR="00AC168D" w:rsidRDefault="00AC168D" w:rsidP="00AC168D">
      <w:pPr>
        <w:ind w:left="1276" w:hangingChars="531" w:hanging="1276"/>
        <w:rPr>
          <w:rFonts w:eastAsia="標楷體"/>
        </w:rPr>
      </w:pPr>
      <w:r w:rsidRPr="00AC168D">
        <w:rPr>
          <w:rFonts w:eastAsia="標楷體"/>
          <w:b/>
          <w:u w:val="single"/>
        </w:rPr>
        <w:t>資料來</w:t>
      </w:r>
      <w:r w:rsidRPr="00AC168D">
        <w:rPr>
          <w:rFonts w:eastAsia="標楷體" w:hint="eastAsia"/>
          <w:b/>
          <w:u w:val="single"/>
        </w:rPr>
        <w:t>源</w:t>
      </w:r>
      <w:r w:rsidRPr="000C0BE7">
        <w:rPr>
          <w:rFonts w:eastAsia="標楷體"/>
        </w:rPr>
        <w:t>：</w:t>
      </w:r>
      <w:r>
        <w:rPr>
          <w:rFonts w:eastAsia="標楷體" w:hint="eastAsia"/>
        </w:rPr>
        <w:t>請重新下載</w:t>
      </w:r>
      <w:r w:rsidRPr="00523BED">
        <w:rPr>
          <w:rFonts w:eastAsia="標楷體"/>
          <w:b/>
        </w:rPr>
        <w:t>教師心理健康調查資料</w:t>
      </w:r>
      <w:r>
        <w:rPr>
          <w:rFonts w:eastAsia="標楷體" w:hint="eastAsia"/>
          <w:b/>
        </w:rPr>
        <w:t>檔</w:t>
      </w:r>
      <w:proofErr w:type="gramStart"/>
      <w:r>
        <w:rPr>
          <w:rFonts w:eastAsia="標楷體"/>
        </w:rPr>
        <w:t>（</w:t>
      </w:r>
      <w:proofErr w:type="gramEnd"/>
      <w:r w:rsidRPr="00777ACA">
        <w:rPr>
          <w:rFonts w:eastAsia="標楷體" w:hint="eastAsia"/>
          <w:color w:val="0000FF"/>
          <w:u w:val="single"/>
        </w:rPr>
        <w:t xml:space="preserve">Teacher Mental Health </w:t>
      </w:r>
      <w:proofErr w:type="spellStart"/>
      <w:r w:rsidRPr="00777ACA">
        <w:rPr>
          <w:rFonts w:eastAsia="標楷體" w:hint="eastAsia"/>
          <w:color w:val="0000FF"/>
          <w:u w:val="single"/>
        </w:rPr>
        <w:t>Data</w:t>
      </w:r>
      <w:r>
        <w:rPr>
          <w:rFonts w:eastAsia="標楷體" w:hint="eastAsia"/>
          <w:color w:val="0000FF"/>
          <w:u w:val="single"/>
        </w:rPr>
        <w:t>.sav</w:t>
      </w:r>
      <w:proofErr w:type="spellEnd"/>
      <w:proofErr w:type="gramStart"/>
      <w:r>
        <w:rPr>
          <w:rFonts w:eastAsia="標楷體"/>
        </w:rPr>
        <w:t>）</w:t>
      </w:r>
      <w:proofErr w:type="gramEnd"/>
      <w:r>
        <w:rPr>
          <w:rFonts w:eastAsia="標楷體" w:hint="eastAsia"/>
        </w:rPr>
        <w:t>（已更新）及其</w:t>
      </w:r>
      <w:r w:rsidRPr="00392C6F">
        <w:rPr>
          <w:rFonts w:eastAsia="標楷體" w:hint="eastAsia"/>
          <w:b/>
        </w:rPr>
        <w:t>調查</w:t>
      </w:r>
      <w:r w:rsidRPr="00523BED">
        <w:rPr>
          <w:rFonts w:eastAsia="標楷體" w:hint="eastAsia"/>
          <w:b/>
        </w:rPr>
        <w:t>問卷</w:t>
      </w:r>
      <w:r>
        <w:rPr>
          <w:rFonts w:eastAsia="標楷體" w:hint="eastAsia"/>
        </w:rPr>
        <w:t>。</w:t>
      </w:r>
    </w:p>
    <w:p w:rsidR="000F217F" w:rsidRPr="000F217F" w:rsidRDefault="000F217F">
      <w:pPr>
        <w:jc w:val="both"/>
        <w:rPr>
          <w:rFonts w:eastAsia="標楷體" w:hAnsi="標楷體"/>
        </w:rPr>
      </w:pPr>
    </w:p>
    <w:p w:rsidR="00AC168D" w:rsidRPr="000C0BE7" w:rsidRDefault="00AC168D" w:rsidP="00AC168D">
      <w:pPr>
        <w:rPr>
          <w:rFonts w:eastAsia="標楷體"/>
          <w:b/>
          <w:sz w:val="32"/>
          <w:szCs w:val="32"/>
          <w:u w:val="single"/>
        </w:rPr>
      </w:pPr>
      <w:r>
        <w:rPr>
          <w:rFonts w:eastAsia="標楷體" w:hint="eastAsia"/>
          <w:b/>
          <w:sz w:val="32"/>
          <w:szCs w:val="32"/>
          <w:u w:val="single"/>
        </w:rPr>
        <w:t>資料背景說明</w:t>
      </w:r>
      <w:r w:rsidRPr="000C0BE7">
        <w:rPr>
          <w:rFonts w:eastAsia="標楷體"/>
          <w:b/>
          <w:sz w:val="32"/>
          <w:szCs w:val="32"/>
          <w:u w:val="single"/>
        </w:rPr>
        <w:t>：</w:t>
      </w:r>
    </w:p>
    <w:p w:rsidR="00AC168D" w:rsidRDefault="00AC168D" w:rsidP="00AC168D">
      <w:pPr>
        <w:spacing w:afterLines="50" w:after="180"/>
        <w:rPr>
          <w:rFonts w:eastAsia="標楷體"/>
        </w:rPr>
      </w:pPr>
      <w:r w:rsidRPr="000C0BE7">
        <w:rPr>
          <w:rFonts w:eastAsia="標楷體"/>
          <w:b/>
        </w:rPr>
        <w:t>問卷</w:t>
      </w:r>
      <w:proofErr w:type="gramStart"/>
      <w:r w:rsidRPr="000C0BE7">
        <w:rPr>
          <w:rFonts w:eastAsia="標楷體"/>
          <w:b/>
        </w:rPr>
        <w:t>一</w:t>
      </w:r>
      <w:proofErr w:type="gramEnd"/>
      <w:r w:rsidRPr="000C0BE7">
        <w:rPr>
          <w:rFonts w:eastAsia="標楷體"/>
          <w:b/>
        </w:rPr>
        <w:t>（主觀幸福感量表）的</w:t>
      </w:r>
      <w:proofErr w:type="gramStart"/>
      <w:r w:rsidRPr="000C0BE7">
        <w:rPr>
          <w:rFonts w:eastAsia="標楷體"/>
          <w:b/>
        </w:rPr>
        <w:t>正向題計分</w:t>
      </w:r>
      <w:proofErr w:type="gramEnd"/>
      <w:r>
        <w:rPr>
          <w:rFonts w:eastAsia="標楷體" w:hint="eastAsia"/>
          <w:b/>
        </w:rPr>
        <w:t>(</w:t>
      </w:r>
      <w:r>
        <w:rPr>
          <w:rFonts w:eastAsia="標楷體" w:hint="eastAsia"/>
          <w:b/>
        </w:rPr>
        <w:t>黑色字體題目</w:t>
      </w:r>
      <w:r>
        <w:rPr>
          <w:rFonts w:eastAsia="標楷體" w:hint="eastAsia"/>
          <w:b/>
        </w:rPr>
        <w:t>)</w:t>
      </w:r>
      <w:r w:rsidRPr="000C0BE7">
        <w:rPr>
          <w:rFonts w:eastAsia="標楷體"/>
        </w:rPr>
        <w:t>：回答「極不同意」者計</w:t>
      </w:r>
      <w:r w:rsidRPr="000C0BE7">
        <w:rPr>
          <w:rFonts w:eastAsia="標楷體"/>
        </w:rPr>
        <w:t>1</w:t>
      </w:r>
      <w:r w:rsidRPr="000C0BE7">
        <w:rPr>
          <w:rFonts w:eastAsia="標楷體"/>
        </w:rPr>
        <w:t>分，回答「不同意」者計</w:t>
      </w:r>
      <w:r w:rsidRPr="000C0BE7">
        <w:rPr>
          <w:rFonts w:eastAsia="標楷體"/>
        </w:rPr>
        <w:t>2</w:t>
      </w:r>
      <w:r w:rsidRPr="000C0BE7">
        <w:rPr>
          <w:rFonts w:eastAsia="標楷體"/>
        </w:rPr>
        <w:t>分，回答「普通」者計</w:t>
      </w:r>
      <w:r w:rsidRPr="000C0BE7">
        <w:rPr>
          <w:rFonts w:eastAsia="標楷體"/>
        </w:rPr>
        <w:t>3</w:t>
      </w:r>
      <w:r w:rsidRPr="000C0BE7">
        <w:rPr>
          <w:rFonts w:eastAsia="標楷體"/>
        </w:rPr>
        <w:t>分，回答「同意」者計</w:t>
      </w:r>
      <w:r w:rsidRPr="000C0BE7">
        <w:rPr>
          <w:rFonts w:eastAsia="標楷體"/>
        </w:rPr>
        <w:t>4</w:t>
      </w:r>
      <w:r w:rsidRPr="000C0BE7">
        <w:rPr>
          <w:rFonts w:eastAsia="標楷體"/>
        </w:rPr>
        <w:t>分，回答「極同意」者計</w:t>
      </w:r>
      <w:r w:rsidRPr="000C0BE7">
        <w:rPr>
          <w:rFonts w:eastAsia="標楷體"/>
        </w:rPr>
        <w:t>5</w:t>
      </w:r>
      <w:r w:rsidRPr="000C0BE7">
        <w:rPr>
          <w:rFonts w:eastAsia="標楷體"/>
        </w:rPr>
        <w:t>分。反之，則為</w:t>
      </w:r>
      <w:r w:rsidRPr="00777ACA">
        <w:rPr>
          <w:rFonts w:eastAsia="標楷體"/>
          <w:b/>
        </w:rPr>
        <w:t>反向計分題</w:t>
      </w:r>
      <w:r>
        <w:rPr>
          <w:rFonts w:eastAsia="標楷體" w:hint="eastAsia"/>
        </w:rPr>
        <w:t>(</w:t>
      </w:r>
      <w:r w:rsidRPr="00777ACA">
        <w:rPr>
          <w:rFonts w:eastAsia="標楷體" w:hint="eastAsia"/>
          <w:b/>
          <w:color w:val="0000FF"/>
        </w:rPr>
        <w:t>藍色字體</w:t>
      </w:r>
      <w:r>
        <w:rPr>
          <w:rFonts w:eastAsia="標楷體" w:hint="eastAsia"/>
          <w:b/>
          <w:color w:val="0000FF"/>
        </w:rPr>
        <w:t>題目</w:t>
      </w:r>
      <w:r>
        <w:rPr>
          <w:rFonts w:eastAsia="標楷體" w:hint="eastAsia"/>
        </w:rPr>
        <w:t>)</w:t>
      </w:r>
      <w:r w:rsidRPr="000C0BE7">
        <w:rPr>
          <w:rFonts w:eastAsia="標楷體"/>
        </w:rPr>
        <w:t>，即回答「極不同意」者計</w:t>
      </w:r>
      <w:r w:rsidRPr="000C0BE7">
        <w:rPr>
          <w:rFonts w:eastAsia="標楷體"/>
        </w:rPr>
        <w:t>5</w:t>
      </w:r>
      <w:r w:rsidRPr="000C0BE7">
        <w:rPr>
          <w:rFonts w:eastAsia="標楷體"/>
        </w:rPr>
        <w:t>分，回答「不同意」者計</w:t>
      </w:r>
      <w:r w:rsidRPr="000C0BE7">
        <w:rPr>
          <w:rFonts w:eastAsia="標楷體"/>
        </w:rPr>
        <w:t>4</w:t>
      </w:r>
      <w:r w:rsidRPr="000C0BE7">
        <w:rPr>
          <w:rFonts w:eastAsia="標楷體"/>
        </w:rPr>
        <w:t>分，回答「普通」者計</w:t>
      </w:r>
      <w:r w:rsidRPr="000C0BE7">
        <w:rPr>
          <w:rFonts w:eastAsia="標楷體"/>
        </w:rPr>
        <w:t>3</w:t>
      </w:r>
      <w:r w:rsidRPr="000C0BE7">
        <w:rPr>
          <w:rFonts w:eastAsia="標楷體"/>
        </w:rPr>
        <w:t>分，回答「同意」者計</w:t>
      </w:r>
      <w:r w:rsidRPr="000C0BE7">
        <w:rPr>
          <w:rFonts w:eastAsia="標楷體"/>
        </w:rPr>
        <w:t>2</w:t>
      </w:r>
      <w:r w:rsidRPr="000C0BE7">
        <w:rPr>
          <w:rFonts w:eastAsia="標楷體"/>
        </w:rPr>
        <w:t>分，回答「極同意」者計</w:t>
      </w:r>
      <w:r w:rsidRPr="000C0BE7">
        <w:rPr>
          <w:rFonts w:eastAsia="標楷體"/>
        </w:rPr>
        <w:t>1</w:t>
      </w:r>
      <w:r w:rsidRPr="000C0BE7">
        <w:rPr>
          <w:rFonts w:eastAsia="標楷體"/>
        </w:rPr>
        <w:t>分。</w:t>
      </w:r>
      <w:bookmarkStart w:id="0" w:name="_GoBack"/>
      <w:bookmarkEnd w:id="0"/>
    </w:p>
    <w:p w:rsidR="00AC168D" w:rsidRPr="00777ACA" w:rsidRDefault="00AC168D" w:rsidP="00AC168D">
      <w:pPr>
        <w:rPr>
          <w:rFonts w:eastAsia="標楷體"/>
        </w:rPr>
      </w:pPr>
    </w:p>
    <w:p w:rsidR="00AC168D" w:rsidRPr="000C0BE7" w:rsidRDefault="00AC168D" w:rsidP="00AC168D">
      <w:pPr>
        <w:spacing w:afterLines="50" w:after="180"/>
        <w:rPr>
          <w:rFonts w:eastAsia="標楷體"/>
        </w:rPr>
      </w:pPr>
      <w:r w:rsidRPr="000C0BE7">
        <w:rPr>
          <w:rFonts w:eastAsia="標楷體"/>
          <w:b/>
        </w:rPr>
        <w:t>問卷二（台灣憂鬱情緒量表）</w:t>
      </w:r>
      <w:r>
        <w:rPr>
          <w:rFonts w:eastAsia="標楷體" w:hint="eastAsia"/>
          <w:b/>
        </w:rPr>
        <w:t>全部為</w:t>
      </w:r>
      <w:proofErr w:type="gramStart"/>
      <w:r w:rsidRPr="000C0BE7">
        <w:rPr>
          <w:rFonts w:eastAsia="標楷體"/>
          <w:b/>
        </w:rPr>
        <w:t>正向題計分</w:t>
      </w:r>
      <w:proofErr w:type="gramEnd"/>
      <w:r w:rsidRPr="000C0BE7">
        <w:rPr>
          <w:rFonts w:eastAsia="標楷體"/>
        </w:rPr>
        <w:t>：回答「從不如此」者計</w:t>
      </w:r>
      <w:r w:rsidRPr="000C0BE7">
        <w:rPr>
          <w:rFonts w:eastAsia="標楷體"/>
        </w:rPr>
        <w:t>0</w:t>
      </w:r>
      <w:r w:rsidRPr="000C0BE7">
        <w:rPr>
          <w:rFonts w:eastAsia="標楷體"/>
        </w:rPr>
        <w:t>分，回答「很少如此」者計</w:t>
      </w:r>
      <w:r w:rsidRPr="000C0BE7">
        <w:rPr>
          <w:rFonts w:eastAsia="標楷體"/>
        </w:rPr>
        <w:t>1</w:t>
      </w:r>
      <w:r w:rsidRPr="000C0BE7">
        <w:rPr>
          <w:rFonts w:eastAsia="標楷體"/>
        </w:rPr>
        <w:t>分，回答「偶爾如此」者計</w:t>
      </w:r>
      <w:r w:rsidRPr="000C0BE7">
        <w:rPr>
          <w:rFonts w:eastAsia="標楷體"/>
        </w:rPr>
        <w:t>2</w:t>
      </w:r>
      <w:r w:rsidRPr="000C0BE7">
        <w:rPr>
          <w:rFonts w:eastAsia="標楷體"/>
        </w:rPr>
        <w:t>分，回答「經常如此」者計</w:t>
      </w:r>
      <w:r w:rsidRPr="000C0BE7">
        <w:rPr>
          <w:rFonts w:eastAsia="標楷體"/>
        </w:rPr>
        <w:t>3</w:t>
      </w:r>
      <w:r w:rsidRPr="000C0BE7">
        <w:rPr>
          <w:rFonts w:eastAsia="標楷體"/>
        </w:rPr>
        <w:t>分，回答「總是如此」者計</w:t>
      </w:r>
      <w:r w:rsidRPr="000C0BE7">
        <w:rPr>
          <w:rFonts w:eastAsia="標楷體"/>
        </w:rPr>
        <w:t>4</w:t>
      </w:r>
      <w:r w:rsidRPr="000C0BE7">
        <w:rPr>
          <w:rFonts w:eastAsia="標楷體"/>
        </w:rPr>
        <w:t>分。</w:t>
      </w:r>
    </w:p>
    <w:p w:rsidR="000B5C2D" w:rsidRPr="00AC168D" w:rsidRDefault="000B5C2D">
      <w:pPr>
        <w:jc w:val="both"/>
        <w:rPr>
          <w:rFonts w:eastAsia="標楷體" w:hAnsi="標楷體"/>
          <w:b/>
          <w:bCs/>
        </w:rPr>
      </w:pPr>
    </w:p>
    <w:p w:rsidR="000B5C2D" w:rsidRPr="00A56473" w:rsidRDefault="000B5C2D" w:rsidP="000B5C2D">
      <w:pPr>
        <w:pStyle w:val="a7"/>
        <w:rPr>
          <w:rFonts w:ascii="Times New Roman" w:eastAsia="標楷體" w:hAnsi="Times New Roman"/>
          <w:sz w:val="28"/>
          <w:szCs w:val="28"/>
          <w:u w:val="single"/>
        </w:rPr>
      </w:pPr>
      <w:proofErr w:type="gramStart"/>
      <w:r w:rsidRPr="00A56473">
        <w:rPr>
          <w:rFonts w:ascii="Times New Roman" w:eastAsia="標楷體" w:hAnsi="Times New Roman"/>
          <w:b/>
          <w:sz w:val="28"/>
          <w:szCs w:val="28"/>
          <w:u w:val="single"/>
        </w:rPr>
        <w:t>待答問題</w:t>
      </w:r>
      <w:proofErr w:type="gramEnd"/>
      <w:r w:rsidRPr="00A56473">
        <w:rPr>
          <w:rFonts w:ascii="Times New Roman" w:eastAsia="標楷體" w:hAnsi="Times New Roman"/>
          <w:b/>
          <w:sz w:val="28"/>
          <w:szCs w:val="28"/>
          <w:u w:val="single"/>
        </w:rPr>
        <w:t>：</w:t>
      </w:r>
    </w:p>
    <w:p w:rsidR="00161926" w:rsidRPr="000A2FC8" w:rsidRDefault="000A2FC8" w:rsidP="000A2FC8">
      <w:pPr>
        <w:ind w:firstLine="480"/>
        <w:jc w:val="both"/>
        <w:rPr>
          <w:rFonts w:eastAsia="標楷體" w:hAnsi="標楷體"/>
        </w:rPr>
      </w:pPr>
      <w:r>
        <w:rPr>
          <w:rFonts w:eastAsia="標楷體" w:hint="eastAsia"/>
        </w:rPr>
        <w:t>1.</w:t>
      </w:r>
      <w:r w:rsidR="000B5C2D" w:rsidRPr="000A2FC8">
        <w:rPr>
          <w:rFonts w:eastAsia="標楷體" w:hint="eastAsia"/>
        </w:rPr>
        <w:t>請利用</w:t>
      </w:r>
      <w:r w:rsidR="00BC3E92" w:rsidRPr="000A2FC8">
        <w:rPr>
          <w:rFonts w:eastAsia="標楷體" w:hint="eastAsia"/>
        </w:rPr>
        <w:t>探索性</w:t>
      </w:r>
      <w:r w:rsidR="000B5C2D" w:rsidRPr="000A2FC8">
        <w:rPr>
          <w:rFonts w:eastAsia="標楷體" w:hint="eastAsia"/>
        </w:rPr>
        <w:t>因素分析方法，將上述</w:t>
      </w:r>
      <w:r w:rsidR="00AC168D" w:rsidRPr="000A2FC8">
        <w:rPr>
          <w:rFonts w:eastAsia="標楷體" w:hint="eastAsia"/>
        </w:rPr>
        <w:t>問卷</w:t>
      </w:r>
      <w:proofErr w:type="gramStart"/>
      <w:r w:rsidR="00AC168D" w:rsidRPr="000A2FC8">
        <w:rPr>
          <w:rFonts w:eastAsia="標楷體" w:hint="eastAsia"/>
        </w:rPr>
        <w:t>一</w:t>
      </w:r>
      <w:proofErr w:type="gramEnd"/>
      <w:r w:rsidR="00AC168D" w:rsidRPr="000A2FC8">
        <w:rPr>
          <w:rFonts w:eastAsia="標楷體" w:hint="eastAsia"/>
        </w:rPr>
        <w:t>的</w:t>
      </w:r>
      <w:r>
        <w:rPr>
          <w:rFonts w:eastAsia="標楷體" w:hint="eastAsia"/>
        </w:rPr>
        <w:t>39</w:t>
      </w:r>
      <w:r>
        <w:rPr>
          <w:rFonts w:eastAsia="標楷體" w:hint="eastAsia"/>
        </w:rPr>
        <w:t>題</w:t>
      </w:r>
      <w:r w:rsidR="00AC168D" w:rsidRPr="000A2FC8">
        <w:rPr>
          <w:rFonts w:eastAsia="標楷體" w:hint="eastAsia"/>
        </w:rPr>
        <w:t>「主觀</w:t>
      </w:r>
      <w:r w:rsidR="00176E67" w:rsidRPr="000A2FC8">
        <w:rPr>
          <w:rFonts w:eastAsia="標楷體" w:hint="eastAsia"/>
        </w:rPr>
        <w:t>幸福感</w:t>
      </w:r>
      <w:r w:rsidR="000B5C2D" w:rsidRPr="000A2FC8">
        <w:rPr>
          <w:rFonts w:eastAsia="標楷體" w:hint="eastAsia"/>
        </w:rPr>
        <w:t>量表</w:t>
      </w:r>
      <w:r w:rsidR="00AC168D" w:rsidRPr="000A2FC8">
        <w:rPr>
          <w:rFonts w:eastAsia="標楷體" w:hint="eastAsia"/>
        </w:rPr>
        <w:t>」進</w:t>
      </w:r>
      <w:r w:rsidR="000B5C2D" w:rsidRPr="000A2FC8">
        <w:rPr>
          <w:rFonts w:eastAsia="標楷體" w:hint="eastAsia"/>
        </w:rPr>
        <w:t>行因素分析。</w:t>
      </w:r>
      <w:r w:rsidR="00AC168D" w:rsidRPr="000A2FC8">
        <w:rPr>
          <w:rFonts w:eastAsia="標楷體" w:hAnsi="標楷體"/>
        </w:rPr>
        <w:t>你／妳認為</w:t>
      </w:r>
      <w:r w:rsidRPr="000A2FC8">
        <w:rPr>
          <w:rFonts w:eastAsia="標楷體" w:hAnsi="標楷體"/>
        </w:rPr>
        <w:t>可</w:t>
      </w:r>
      <w:r w:rsidR="00AC168D" w:rsidRPr="000A2FC8">
        <w:rPr>
          <w:rFonts w:eastAsia="標楷體" w:hAnsi="標楷體"/>
        </w:rPr>
        <w:t>抽出幾個共同因素最恰當？共可解釋多少百分比的變異數？每</w:t>
      </w:r>
      <w:proofErr w:type="gramStart"/>
      <w:r w:rsidR="00AC168D" w:rsidRPr="000A2FC8">
        <w:rPr>
          <w:rFonts w:eastAsia="標楷體" w:hAnsi="標楷體"/>
        </w:rPr>
        <w:t>個</w:t>
      </w:r>
      <w:proofErr w:type="gramEnd"/>
      <w:r w:rsidR="00AC168D" w:rsidRPr="000A2FC8">
        <w:rPr>
          <w:rFonts w:eastAsia="標楷體" w:hAnsi="標楷體"/>
        </w:rPr>
        <w:t>因素各包括哪些題目在內？</w:t>
      </w:r>
      <w:r w:rsidR="00161926" w:rsidRPr="000A2FC8">
        <w:rPr>
          <w:rFonts w:eastAsia="標楷體" w:hAnsi="標楷體"/>
        </w:rPr>
        <w:t>這些共同因素，你／妳會命名</w:t>
      </w:r>
      <w:r w:rsidR="00F52390" w:rsidRPr="000A2FC8">
        <w:rPr>
          <w:rFonts w:eastAsia="標楷體" w:hAnsi="標楷體"/>
        </w:rPr>
        <w:t>為什麼因素</w:t>
      </w:r>
      <w:r w:rsidR="00161926" w:rsidRPr="000A2FC8">
        <w:rPr>
          <w:rFonts w:eastAsia="標楷體" w:hAnsi="標楷體"/>
        </w:rPr>
        <w:t>？</w:t>
      </w:r>
      <w:r w:rsidRPr="000A2FC8">
        <w:rPr>
          <w:rFonts w:eastAsia="標楷體" w:hAnsi="標楷體"/>
        </w:rPr>
        <w:t>（</w:t>
      </w:r>
      <w:r w:rsidR="00F52390" w:rsidRPr="000A2FC8">
        <w:rPr>
          <w:rFonts w:eastAsia="標楷體" w:hAnsi="標楷體"/>
        </w:rPr>
        <w:t>可</w:t>
      </w:r>
      <w:r w:rsidR="00161926" w:rsidRPr="000A2FC8">
        <w:rPr>
          <w:rFonts w:eastAsia="標楷體" w:hAnsi="標楷體"/>
        </w:rPr>
        <w:t>請參考</w:t>
      </w:r>
      <w:r w:rsidR="00F52390" w:rsidRPr="000A2FC8">
        <w:rPr>
          <w:rFonts w:eastAsia="標楷體" w:hAnsi="標楷體"/>
        </w:rPr>
        <w:t>作業</w:t>
      </w:r>
      <w:proofErr w:type="gramStart"/>
      <w:r w:rsidR="00F52390" w:rsidRPr="000A2FC8">
        <w:rPr>
          <w:rFonts w:eastAsia="標楷體" w:hAnsi="標楷體"/>
        </w:rPr>
        <w:t>一</w:t>
      </w:r>
      <w:proofErr w:type="gramEnd"/>
      <w:r w:rsidR="00F52390" w:rsidRPr="000A2FC8">
        <w:rPr>
          <w:rFonts w:eastAsia="標楷體" w:hAnsi="標楷體"/>
        </w:rPr>
        <w:t>的</w:t>
      </w:r>
      <w:r w:rsidRPr="000A2FC8">
        <w:rPr>
          <w:rFonts w:eastAsia="標楷體" w:hAnsi="標楷體"/>
        </w:rPr>
        <w:t>資料</w:t>
      </w:r>
      <w:r w:rsidR="00F52390" w:rsidRPr="000A2FC8">
        <w:rPr>
          <w:rFonts w:eastAsia="標楷體" w:hAnsi="標楷體"/>
        </w:rPr>
        <w:t>背景</w:t>
      </w:r>
      <w:r w:rsidRPr="000A2FC8">
        <w:rPr>
          <w:rFonts w:eastAsia="標楷體" w:hAnsi="標楷體"/>
        </w:rPr>
        <w:t>說明來</w:t>
      </w:r>
      <w:r w:rsidR="00F52390" w:rsidRPr="000A2FC8">
        <w:rPr>
          <w:rFonts w:eastAsia="標楷體" w:hAnsi="標楷體"/>
        </w:rPr>
        <w:t>輔助你</w:t>
      </w:r>
      <w:r w:rsidRPr="000A2FC8">
        <w:rPr>
          <w:rFonts w:eastAsia="標楷體" w:hAnsi="標楷體"/>
        </w:rPr>
        <w:t>／妳</w:t>
      </w:r>
      <w:r w:rsidR="00F52390" w:rsidRPr="000A2FC8">
        <w:rPr>
          <w:rFonts w:eastAsia="標楷體" w:hAnsi="標楷體"/>
        </w:rPr>
        <w:t>命名</w:t>
      </w:r>
      <w:r w:rsidRPr="000A2FC8">
        <w:rPr>
          <w:rFonts w:eastAsia="標楷體" w:hAnsi="標楷體"/>
        </w:rPr>
        <w:t>）</w:t>
      </w:r>
      <w:r w:rsidR="00161926" w:rsidRPr="000A2FC8">
        <w:rPr>
          <w:rFonts w:eastAsia="標楷體" w:hAnsi="標楷體"/>
        </w:rPr>
        <w:t>。</w:t>
      </w:r>
      <w:r w:rsidR="00F52390" w:rsidRPr="000A2FC8">
        <w:rPr>
          <w:rFonts w:eastAsia="標楷體" w:hAnsi="標楷體"/>
        </w:rPr>
        <w:t>請說明你／妳的決策理由</w:t>
      </w:r>
      <w:r w:rsidRPr="000A2FC8">
        <w:rPr>
          <w:rFonts w:eastAsia="標楷體" w:hAnsi="標楷體"/>
        </w:rPr>
        <w:t>，以及你／妳的因素分析結果，與作業</w:t>
      </w:r>
      <w:proofErr w:type="gramStart"/>
      <w:r w:rsidRPr="000A2FC8">
        <w:rPr>
          <w:rFonts w:eastAsia="標楷體" w:hAnsi="標楷體"/>
        </w:rPr>
        <w:t>一</w:t>
      </w:r>
      <w:proofErr w:type="gramEnd"/>
      <w:r w:rsidRPr="000A2FC8">
        <w:rPr>
          <w:rFonts w:eastAsia="標楷體" w:hAnsi="標楷體"/>
        </w:rPr>
        <w:t>資料背景說明之間的因素結構有何差異</w:t>
      </w:r>
      <w:r w:rsidR="00F52390" w:rsidRPr="000A2FC8">
        <w:rPr>
          <w:rFonts w:eastAsia="標楷體" w:hAnsi="標楷體"/>
        </w:rPr>
        <w:t>。</w:t>
      </w:r>
    </w:p>
    <w:p w:rsidR="000A2FC8" w:rsidRPr="000A2FC8" w:rsidRDefault="000A2FC8" w:rsidP="000A2FC8">
      <w:pPr>
        <w:ind w:left="480"/>
        <w:jc w:val="both"/>
        <w:rPr>
          <w:rFonts w:eastAsia="標楷體"/>
        </w:rPr>
      </w:pPr>
    </w:p>
    <w:p w:rsidR="00161926" w:rsidRDefault="00F52390">
      <w:pPr>
        <w:ind w:firstLine="480"/>
        <w:jc w:val="both"/>
        <w:rPr>
          <w:rFonts w:eastAsia="標楷體" w:hAnsi="標楷體"/>
        </w:rPr>
      </w:pPr>
      <w:r>
        <w:rPr>
          <w:rFonts w:eastAsia="標楷體" w:hint="eastAsia"/>
        </w:rPr>
        <w:t>2</w:t>
      </w:r>
      <w:r w:rsidR="00161926" w:rsidRPr="00E36BA8">
        <w:rPr>
          <w:rFonts w:eastAsia="標楷體"/>
        </w:rPr>
        <w:t>.</w:t>
      </w:r>
      <w:r w:rsidR="00AC168D">
        <w:rPr>
          <w:rFonts w:eastAsia="標楷體"/>
        </w:rPr>
        <w:t>承</w:t>
      </w:r>
      <w:r>
        <w:rPr>
          <w:rFonts w:eastAsia="標楷體"/>
        </w:rPr>
        <w:t>第一</w:t>
      </w:r>
      <w:r w:rsidR="00AC168D">
        <w:rPr>
          <w:rFonts w:eastAsia="標楷體"/>
        </w:rPr>
        <w:t>題，</w:t>
      </w:r>
      <w:r>
        <w:rPr>
          <w:rFonts w:eastAsia="標楷體"/>
        </w:rPr>
        <w:t>該</w:t>
      </w:r>
      <w:r w:rsidRPr="00AC168D">
        <w:rPr>
          <w:rFonts w:eastAsia="標楷體" w:hint="eastAsia"/>
        </w:rPr>
        <w:t>「主觀幸福感量表」</w:t>
      </w:r>
      <w:r w:rsidR="00161926" w:rsidRPr="00E36BA8">
        <w:rPr>
          <w:rFonts w:eastAsia="標楷體" w:hAnsi="標楷體"/>
        </w:rPr>
        <w:t>的</w:t>
      </w:r>
      <w:r>
        <w:rPr>
          <w:rFonts w:eastAsia="標楷體" w:hAnsi="標楷體"/>
        </w:rPr>
        <w:t>總</w:t>
      </w:r>
      <w:r w:rsidR="00161926" w:rsidRPr="00E36BA8">
        <w:rPr>
          <w:rFonts w:eastAsia="標楷體" w:hAnsi="標楷體"/>
        </w:rPr>
        <w:t>內部一致性信度（</w:t>
      </w:r>
      <w:r w:rsidR="00161926" w:rsidRPr="00E36BA8">
        <w:rPr>
          <w:rFonts w:eastAsia="標楷體"/>
        </w:rPr>
        <w:t>α</w:t>
      </w:r>
      <w:r w:rsidR="00161926" w:rsidRPr="00E36BA8">
        <w:rPr>
          <w:rFonts w:eastAsia="標楷體" w:hAnsi="標楷體"/>
        </w:rPr>
        <w:t>）是多少？</w:t>
      </w:r>
      <w:r w:rsidRPr="00AC168D">
        <w:rPr>
          <w:rFonts w:eastAsia="標楷體" w:hAnsi="標楷體"/>
        </w:rPr>
        <w:t>你／妳</w:t>
      </w:r>
      <w:r w:rsidR="00161926" w:rsidRPr="00E36BA8">
        <w:rPr>
          <w:rFonts w:eastAsia="標楷體" w:hAnsi="標楷體"/>
        </w:rPr>
        <w:t>所抽出的每</w:t>
      </w:r>
      <w:r>
        <w:rPr>
          <w:rFonts w:eastAsia="標楷體" w:hAnsi="標楷體"/>
        </w:rPr>
        <w:t>一</w:t>
      </w:r>
      <w:r w:rsidR="00161926" w:rsidRPr="00E36BA8">
        <w:rPr>
          <w:rFonts w:eastAsia="標楷體" w:hAnsi="標楷體"/>
        </w:rPr>
        <w:t>個</w:t>
      </w:r>
      <w:r>
        <w:rPr>
          <w:rFonts w:eastAsia="標楷體" w:hAnsi="標楷體"/>
        </w:rPr>
        <w:t>共同</w:t>
      </w:r>
      <w:r w:rsidR="00161926" w:rsidRPr="00E36BA8">
        <w:rPr>
          <w:rFonts w:eastAsia="標楷體" w:hAnsi="標楷體"/>
        </w:rPr>
        <w:t>因素</w:t>
      </w:r>
      <w:r>
        <w:rPr>
          <w:rFonts w:eastAsia="標楷體" w:hAnsi="標楷體"/>
        </w:rPr>
        <w:t>（或稱</w:t>
      </w:r>
      <w:r w:rsidR="00161926" w:rsidRPr="00E36BA8">
        <w:rPr>
          <w:rFonts w:eastAsia="標楷體" w:hAnsi="標楷體"/>
        </w:rPr>
        <w:t>分量表</w:t>
      </w:r>
      <w:r>
        <w:rPr>
          <w:rFonts w:eastAsia="標楷體" w:hAnsi="標楷體"/>
        </w:rPr>
        <w:t>）</w:t>
      </w:r>
      <w:r w:rsidR="00161926" w:rsidRPr="00E36BA8">
        <w:rPr>
          <w:rFonts w:eastAsia="標楷體" w:hAnsi="標楷體"/>
        </w:rPr>
        <w:t>的內部一致性信度（</w:t>
      </w:r>
      <w:r w:rsidR="00161926" w:rsidRPr="00E36BA8">
        <w:rPr>
          <w:rFonts w:eastAsia="標楷體"/>
        </w:rPr>
        <w:t>α</w:t>
      </w:r>
      <w:r w:rsidR="00161926" w:rsidRPr="00E36BA8">
        <w:rPr>
          <w:rFonts w:eastAsia="標楷體" w:hAnsi="標楷體"/>
        </w:rPr>
        <w:t>）各是多少？請執行信度分析（</w:t>
      </w:r>
      <w:r w:rsidR="00161926" w:rsidRPr="00E36BA8">
        <w:rPr>
          <w:rFonts w:eastAsia="標楷體"/>
        </w:rPr>
        <w:t>Reliability Analysis</w:t>
      </w:r>
      <w:r w:rsidR="00161926" w:rsidRPr="00E36BA8">
        <w:rPr>
          <w:rFonts w:eastAsia="標楷體" w:hAnsi="標楷體"/>
        </w:rPr>
        <w:t>），並說明</w:t>
      </w:r>
      <w:r>
        <w:rPr>
          <w:rFonts w:eastAsia="標楷體" w:hAnsi="標楷體" w:hint="eastAsia"/>
        </w:rPr>
        <w:t>總量表（及</w:t>
      </w:r>
      <w:r w:rsidR="00F770E3">
        <w:rPr>
          <w:rFonts w:eastAsia="標楷體" w:hAnsi="標楷體" w:hint="eastAsia"/>
        </w:rPr>
        <w:t>每</w:t>
      </w:r>
      <w:proofErr w:type="gramStart"/>
      <w:r w:rsidR="00F770E3">
        <w:rPr>
          <w:rFonts w:eastAsia="標楷體" w:hAnsi="標楷體" w:hint="eastAsia"/>
        </w:rPr>
        <w:t>個</w:t>
      </w:r>
      <w:proofErr w:type="gramEnd"/>
      <w:r w:rsidR="00F770E3">
        <w:rPr>
          <w:rFonts w:eastAsia="標楷體" w:hAnsi="標楷體" w:hint="eastAsia"/>
        </w:rPr>
        <w:t>分量表）中，</w:t>
      </w:r>
      <w:proofErr w:type="gramStart"/>
      <w:r w:rsidR="00161926" w:rsidRPr="00E36BA8">
        <w:rPr>
          <w:rFonts w:eastAsia="標楷體" w:hAnsi="標楷體"/>
        </w:rPr>
        <w:t>有無</w:t>
      </w:r>
      <w:r>
        <w:rPr>
          <w:rFonts w:eastAsia="標楷體" w:hAnsi="標楷體"/>
        </w:rPr>
        <w:t>哪些</w:t>
      </w:r>
      <w:proofErr w:type="gramEnd"/>
      <w:r w:rsidR="00161926" w:rsidRPr="00E36BA8">
        <w:rPr>
          <w:rFonts w:eastAsia="標楷體" w:hAnsi="標楷體"/>
        </w:rPr>
        <w:t>試題是需要修改</w:t>
      </w:r>
      <w:r w:rsidR="00F770E3">
        <w:rPr>
          <w:rFonts w:eastAsia="標楷體" w:hAnsi="標楷體" w:hint="eastAsia"/>
        </w:rPr>
        <w:t>或刪除</w:t>
      </w:r>
      <w:r w:rsidR="00161926" w:rsidRPr="00E36BA8">
        <w:rPr>
          <w:rFonts w:eastAsia="標楷體" w:hAnsi="標楷體"/>
        </w:rPr>
        <w:t>的</w:t>
      </w:r>
      <w:r w:rsidR="00F770E3">
        <w:rPr>
          <w:rFonts w:eastAsia="標楷體" w:hAnsi="標楷體" w:hint="eastAsia"/>
        </w:rPr>
        <w:t>，請</w:t>
      </w:r>
      <w:r>
        <w:rPr>
          <w:rFonts w:eastAsia="標楷體" w:hAnsi="標楷體" w:hint="eastAsia"/>
        </w:rPr>
        <w:t>將其</w:t>
      </w:r>
      <w:r w:rsidR="00F770E3">
        <w:rPr>
          <w:rFonts w:eastAsia="標楷體" w:hAnsi="標楷體" w:hint="eastAsia"/>
        </w:rPr>
        <w:t>列舉出來</w:t>
      </w:r>
      <w:r w:rsidR="00161926" w:rsidRPr="00E36BA8">
        <w:rPr>
          <w:rFonts w:eastAsia="標楷體" w:hAnsi="標楷體"/>
        </w:rPr>
        <w:t>？</w:t>
      </w:r>
    </w:p>
    <w:p w:rsidR="000A2FC8" w:rsidRPr="00E36BA8" w:rsidRDefault="000A2FC8">
      <w:pPr>
        <w:ind w:firstLine="480"/>
        <w:jc w:val="both"/>
        <w:rPr>
          <w:rFonts w:eastAsia="標楷體"/>
        </w:rPr>
      </w:pPr>
    </w:p>
    <w:p w:rsidR="00161926" w:rsidRDefault="000A2FC8">
      <w:pPr>
        <w:ind w:firstLine="480"/>
        <w:jc w:val="both"/>
        <w:rPr>
          <w:rFonts w:eastAsia="標楷體" w:hAnsi="標楷體"/>
        </w:rPr>
      </w:pPr>
      <w:r>
        <w:rPr>
          <w:rFonts w:eastAsia="標楷體" w:hint="eastAsia"/>
        </w:rPr>
        <w:t>3</w:t>
      </w:r>
      <w:r w:rsidR="00161926" w:rsidRPr="00E36BA8">
        <w:rPr>
          <w:rFonts w:eastAsia="標楷體"/>
        </w:rPr>
        <w:t>.</w:t>
      </w:r>
      <w:r w:rsidR="00F52390">
        <w:rPr>
          <w:rFonts w:eastAsia="標楷體"/>
        </w:rPr>
        <w:t>承第一題，</w:t>
      </w:r>
      <w:r w:rsidR="00161926" w:rsidRPr="00E36BA8">
        <w:rPr>
          <w:rFonts w:eastAsia="標楷體" w:hAnsi="標楷體"/>
        </w:rPr>
        <w:t>如果你／妳還</w:t>
      </w:r>
      <w:r>
        <w:rPr>
          <w:rFonts w:eastAsia="標楷體" w:hAnsi="標楷體"/>
        </w:rPr>
        <w:t>想</w:t>
      </w:r>
      <w:r w:rsidR="00161926" w:rsidRPr="00E36BA8">
        <w:rPr>
          <w:rFonts w:eastAsia="標楷體" w:hAnsi="標楷體"/>
        </w:rPr>
        <w:t>進行後續的分析：</w:t>
      </w:r>
      <w:r w:rsidR="00F52390">
        <w:rPr>
          <w:rFonts w:eastAsia="標楷體" w:hAnsi="標楷體"/>
        </w:rPr>
        <w:t>請</w:t>
      </w:r>
      <w:r w:rsidR="00F52390" w:rsidRPr="00E36BA8">
        <w:rPr>
          <w:rFonts w:eastAsia="標楷體" w:hAnsi="標楷體"/>
        </w:rPr>
        <w:t>你／妳</w:t>
      </w:r>
      <w:r w:rsidR="00F52390">
        <w:rPr>
          <w:rFonts w:eastAsia="標楷體" w:hAnsi="標楷體"/>
        </w:rPr>
        <w:t>將所抽取出來的共同因素（或分</w:t>
      </w:r>
      <w:r w:rsidR="00161926" w:rsidRPr="00E36BA8">
        <w:rPr>
          <w:rFonts w:eastAsia="標楷體" w:hAnsi="標楷體"/>
        </w:rPr>
        <w:t>量表</w:t>
      </w:r>
      <w:r w:rsidR="00F52390">
        <w:rPr>
          <w:rFonts w:eastAsia="標楷體" w:hAnsi="標楷體"/>
        </w:rPr>
        <w:t>），</w:t>
      </w:r>
      <w:r>
        <w:rPr>
          <w:rFonts w:eastAsia="標楷體" w:hAnsi="標楷體"/>
        </w:rPr>
        <w:t>先</w:t>
      </w:r>
      <w:r w:rsidR="00F52390">
        <w:rPr>
          <w:rFonts w:eastAsia="標楷體" w:hAnsi="標楷體"/>
        </w:rPr>
        <w:t>計算出每位受試者的</w:t>
      </w:r>
      <w:r w:rsidR="00161926" w:rsidRPr="00E36BA8">
        <w:rPr>
          <w:rFonts w:eastAsia="標楷體" w:hAnsi="標楷體"/>
        </w:rPr>
        <w:t>因素</w:t>
      </w:r>
      <w:r w:rsidR="00ED1A87">
        <w:rPr>
          <w:rFonts w:eastAsia="標楷體" w:hAnsi="標楷體" w:hint="eastAsia"/>
        </w:rPr>
        <w:t>分數</w:t>
      </w:r>
      <w:r w:rsidR="00161926" w:rsidRPr="00E36BA8">
        <w:rPr>
          <w:rFonts w:eastAsia="標楷體" w:hAnsi="標楷體"/>
        </w:rPr>
        <w:t>（</w:t>
      </w:r>
      <w:r w:rsidR="00F52390">
        <w:rPr>
          <w:rFonts w:eastAsia="標楷體" w:hAnsi="標楷體"/>
        </w:rPr>
        <w:t>將其</w:t>
      </w:r>
      <w:r w:rsidR="00161926" w:rsidRPr="00E36BA8">
        <w:rPr>
          <w:rFonts w:eastAsia="標楷體" w:hAnsi="標楷體"/>
        </w:rPr>
        <w:t>當作預測變項）</w:t>
      </w:r>
      <w:r w:rsidR="00F52390">
        <w:rPr>
          <w:rFonts w:eastAsia="標楷體" w:hAnsi="標楷體"/>
        </w:rPr>
        <w:t>，並</w:t>
      </w:r>
      <w:r w:rsidR="00F52390">
        <w:rPr>
          <w:rFonts w:eastAsia="標楷體" w:hAnsi="標楷體"/>
        </w:rPr>
        <w:lastRenderedPageBreak/>
        <w:t>拿它們來</w:t>
      </w:r>
      <w:r w:rsidR="00161926" w:rsidRPr="00E36BA8">
        <w:rPr>
          <w:rFonts w:eastAsia="標楷體" w:hAnsi="標楷體"/>
        </w:rPr>
        <w:t>對</w:t>
      </w:r>
      <w:r w:rsidR="00F770E3">
        <w:rPr>
          <w:rFonts w:eastAsia="標楷體" w:hAnsi="標楷體" w:hint="eastAsia"/>
        </w:rPr>
        <w:t>「</w:t>
      </w:r>
      <w:r w:rsidR="00423B71">
        <w:rPr>
          <w:rFonts w:eastAsia="標楷體" w:hAnsi="標楷體" w:hint="eastAsia"/>
        </w:rPr>
        <w:t>憂鬱</w:t>
      </w:r>
      <w:r w:rsidR="00F52390">
        <w:rPr>
          <w:rFonts w:eastAsia="標楷體" w:hAnsi="標楷體" w:hint="eastAsia"/>
        </w:rPr>
        <w:t>情緒</w:t>
      </w:r>
      <w:r w:rsidR="00423B71">
        <w:rPr>
          <w:rFonts w:eastAsia="標楷體" w:hAnsi="標楷體" w:hint="eastAsia"/>
        </w:rPr>
        <w:t>總分</w:t>
      </w:r>
      <w:r w:rsidR="00F770E3">
        <w:rPr>
          <w:rFonts w:eastAsia="標楷體" w:hAnsi="標楷體" w:hint="eastAsia"/>
        </w:rPr>
        <w:t>」</w:t>
      </w:r>
      <w:r w:rsidR="00161926" w:rsidRPr="00E36BA8">
        <w:rPr>
          <w:rFonts w:eastAsia="標楷體" w:hAnsi="標楷體"/>
        </w:rPr>
        <w:t>（</w:t>
      </w:r>
      <w:r w:rsidR="00F52390">
        <w:rPr>
          <w:rFonts w:eastAsia="標楷體" w:hAnsi="標楷體"/>
        </w:rPr>
        <w:t>亦即問卷二中，</w:t>
      </w:r>
      <w:r w:rsidR="00F52390">
        <w:rPr>
          <w:rFonts w:eastAsia="標楷體" w:hAnsi="標楷體" w:hint="eastAsia"/>
        </w:rPr>
        <w:t>22</w:t>
      </w:r>
      <w:r w:rsidR="00F52390">
        <w:rPr>
          <w:rFonts w:eastAsia="標楷體" w:hAnsi="標楷體" w:hint="eastAsia"/>
        </w:rPr>
        <w:t>題</w:t>
      </w:r>
      <w:r>
        <w:rPr>
          <w:rFonts w:eastAsia="標楷體" w:hAnsi="標楷體" w:hint="eastAsia"/>
        </w:rPr>
        <w:t>的填答</w:t>
      </w:r>
      <w:r w:rsidR="00F52390">
        <w:rPr>
          <w:rFonts w:eastAsia="標楷體" w:hAnsi="標楷體" w:hint="eastAsia"/>
        </w:rPr>
        <w:t>得分加總，將其</w:t>
      </w:r>
      <w:r w:rsidR="00161926" w:rsidRPr="00E36BA8">
        <w:rPr>
          <w:rFonts w:eastAsia="標楷體" w:hAnsi="標楷體"/>
        </w:rPr>
        <w:t>當作效標變項）</w:t>
      </w:r>
      <w:r w:rsidR="00F770E3">
        <w:rPr>
          <w:rFonts w:eastAsia="標楷體" w:hAnsi="標楷體" w:hint="eastAsia"/>
        </w:rPr>
        <w:t>進行</w:t>
      </w:r>
      <w:proofErr w:type="gramStart"/>
      <w:r w:rsidR="00161926" w:rsidRPr="00E36BA8">
        <w:rPr>
          <w:rFonts w:eastAsia="標楷體" w:hAnsi="標楷體"/>
        </w:rPr>
        <w:t>迴</w:t>
      </w:r>
      <w:proofErr w:type="gramEnd"/>
      <w:r w:rsidR="00161926" w:rsidRPr="00E36BA8">
        <w:rPr>
          <w:rFonts w:eastAsia="標楷體" w:hAnsi="標楷體"/>
        </w:rPr>
        <w:t>歸</w:t>
      </w:r>
      <w:r w:rsidR="00F52390">
        <w:rPr>
          <w:rFonts w:eastAsia="標楷體" w:hAnsi="標楷體"/>
        </w:rPr>
        <w:t>分析</w:t>
      </w:r>
      <w:r w:rsidR="00F770E3">
        <w:rPr>
          <w:rFonts w:eastAsia="標楷體" w:hAnsi="標楷體" w:hint="eastAsia"/>
        </w:rPr>
        <w:t>。請問：</w:t>
      </w:r>
      <w:r w:rsidR="00F770E3" w:rsidRPr="00E36BA8">
        <w:rPr>
          <w:rFonts w:eastAsia="標楷體" w:hAnsi="標楷體"/>
        </w:rPr>
        <w:t>你／妳</w:t>
      </w:r>
      <w:r w:rsidR="00F770E3">
        <w:rPr>
          <w:rFonts w:eastAsia="標楷體" w:hAnsi="標楷體" w:hint="eastAsia"/>
        </w:rPr>
        <w:t>的</w:t>
      </w:r>
      <w:proofErr w:type="gramStart"/>
      <w:r w:rsidR="00F770E3">
        <w:rPr>
          <w:rFonts w:eastAsia="標楷體" w:hAnsi="標楷體" w:hint="eastAsia"/>
        </w:rPr>
        <w:t>迴</w:t>
      </w:r>
      <w:proofErr w:type="gramEnd"/>
      <w:r w:rsidR="00F770E3">
        <w:rPr>
          <w:rFonts w:eastAsia="標楷體" w:hAnsi="標楷體" w:hint="eastAsia"/>
        </w:rPr>
        <w:t>歸</w:t>
      </w:r>
      <w:r w:rsidR="00161926" w:rsidRPr="00E36BA8">
        <w:rPr>
          <w:rFonts w:eastAsia="標楷體" w:hAnsi="標楷體"/>
        </w:rPr>
        <w:t>方程式及解釋力各是如何？請說明和解釋結果。</w:t>
      </w:r>
    </w:p>
    <w:p w:rsidR="000A2FC8" w:rsidRDefault="000A2FC8">
      <w:pPr>
        <w:ind w:firstLine="480"/>
        <w:jc w:val="both"/>
        <w:rPr>
          <w:rFonts w:eastAsia="標楷體" w:hAnsi="標楷體"/>
        </w:rPr>
      </w:pPr>
    </w:p>
    <w:p w:rsidR="00161926" w:rsidRDefault="000A2FC8" w:rsidP="00F770E3">
      <w:pPr>
        <w:ind w:firstLine="480"/>
        <w:jc w:val="both"/>
      </w:pPr>
      <w:r>
        <w:rPr>
          <w:rFonts w:eastAsia="標楷體" w:hint="eastAsia"/>
        </w:rPr>
        <w:t>4</w:t>
      </w:r>
      <w:r w:rsidR="00161926" w:rsidRPr="00E36BA8">
        <w:rPr>
          <w:rFonts w:eastAsia="標楷體"/>
        </w:rPr>
        <w:t>.</w:t>
      </w:r>
      <w:r w:rsidR="00F52390">
        <w:rPr>
          <w:rFonts w:eastAsia="標楷體"/>
        </w:rPr>
        <w:t>承上題，</w:t>
      </w:r>
      <w:r w:rsidR="00161926" w:rsidRPr="00E36BA8">
        <w:rPr>
          <w:rFonts w:eastAsia="標楷體" w:hAnsi="標楷體"/>
        </w:rPr>
        <w:t>如果你／妳還</w:t>
      </w:r>
      <w:r>
        <w:rPr>
          <w:rFonts w:eastAsia="標楷體" w:hAnsi="標楷體"/>
        </w:rPr>
        <w:t>想</w:t>
      </w:r>
      <w:r w:rsidR="00161926" w:rsidRPr="00E36BA8">
        <w:rPr>
          <w:rFonts w:eastAsia="標楷體" w:hAnsi="標楷體"/>
        </w:rPr>
        <w:t>進行後續的分析：</w:t>
      </w:r>
      <w:r w:rsidR="00F52390">
        <w:rPr>
          <w:rFonts w:eastAsia="標楷體" w:hAnsi="標楷體"/>
        </w:rPr>
        <w:t>請問</w:t>
      </w:r>
      <w:r w:rsidR="00F52390" w:rsidRPr="00E36BA8">
        <w:rPr>
          <w:rFonts w:eastAsia="標楷體" w:hAnsi="標楷體"/>
        </w:rPr>
        <w:t>你／妳</w:t>
      </w:r>
      <w:r w:rsidR="00161926" w:rsidRPr="00E36BA8">
        <w:rPr>
          <w:rFonts w:eastAsia="標楷體" w:hAnsi="標楷體"/>
        </w:rPr>
        <w:t>所</w:t>
      </w:r>
      <w:r>
        <w:rPr>
          <w:rFonts w:eastAsia="標楷體" w:hAnsi="標楷體"/>
        </w:rPr>
        <w:t>抽取出來的</w:t>
      </w:r>
      <w:r w:rsidR="00F52390">
        <w:rPr>
          <w:rFonts w:eastAsia="標楷體" w:hAnsi="標楷體"/>
        </w:rPr>
        <w:t>共同因素（或分</w:t>
      </w:r>
      <w:r w:rsidR="00F52390" w:rsidRPr="00E36BA8">
        <w:rPr>
          <w:rFonts w:eastAsia="標楷體" w:hAnsi="標楷體"/>
        </w:rPr>
        <w:t>量表</w:t>
      </w:r>
      <w:r w:rsidR="00F52390">
        <w:rPr>
          <w:rFonts w:eastAsia="標楷體" w:hAnsi="標楷體"/>
        </w:rPr>
        <w:t>）</w:t>
      </w:r>
      <w:r w:rsidR="00423B71">
        <w:rPr>
          <w:rFonts w:eastAsia="標楷體" w:hAnsi="標楷體" w:hint="eastAsia"/>
        </w:rPr>
        <w:t>分數</w:t>
      </w:r>
      <w:r w:rsidR="00161926" w:rsidRPr="00E36BA8">
        <w:rPr>
          <w:rFonts w:eastAsia="標楷體" w:hAnsi="標楷體"/>
        </w:rPr>
        <w:t>，</w:t>
      </w:r>
      <w:r w:rsidR="00F770E3">
        <w:rPr>
          <w:rFonts w:eastAsia="標楷體" w:hAnsi="標楷體" w:hint="eastAsia"/>
        </w:rPr>
        <w:t>有無存在著</w:t>
      </w:r>
      <w:r w:rsidR="00161926" w:rsidRPr="00E36BA8">
        <w:rPr>
          <w:rFonts w:eastAsia="標楷體" w:hAnsi="標楷體"/>
        </w:rPr>
        <w:t>性別</w:t>
      </w:r>
      <w:r w:rsidR="00F770E3">
        <w:rPr>
          <w:rFonts w:eastAsia="標楷體" w:hAnsi="標楷體" w:hint="eastAsia"/>
        </w:rPr>
        <w:t>、學歷、</w:t>
      </w:r>
      <w:r w:rsidR="00161926" w:rsidRPr="00E36BA8">
        <w:rPr>
          <w:rFonts w:eastAsia="標楷體" w:hAnsi="標楷體"/>
        </w:rPr>
        <w:t>年</w:t>
      </w:r>
      <w:r w:rsidR="00F770E3">
        <w:rPr>
          <w:rFonts w:eastAsia="標楷體" w:hAnsi="標楷體" w:hint="eastAsia"/>
        </w:rPr>
        <w:t>齡</w:t>
      </w:r>
      <w:r w:rsidR="00423B71">
        <w:rPr>
          <w:rFonts w:eastAsia="標楷體" w:hAnsi="標楷體" w:hint="eastAsia"/>
        </w:rPr>
        <w:t>、婚姻、和宗教信仰</w:t>
      </w:r>
      <w:r w:rsidR="00161926" w:rsidRPr="00E36BA8">
        <w:rPr>
          <w:rFonts w:eastAsia="標楷體" w:hAnsi="標楷體"/>
        </w:rPr>
        <w:t>之間</w:t>
      </w:r>
      <w:r w:rsidR="00F770E3">
        <w:rPr>
          <w:rFonts w:eastAsia="標楷體" w:hAnsi="標楷體" w:hint="eastAsia"/>
        </w:rPr>
        <w:t>的顯著</w:t>
      </w:r>
      <w:r w:rsidR="00161926" w:rsidRPr="00E36BA8">
        <w:rPr>
          <w:rFonts w:eastAsia="標楷體" w:hAnsi="標楷體"/>
        </w:rPr>
        <w:t>差異？（只要分別進行</w:t>
      </w:r>
      <w:r w:rsidR="00161926" w:rsidRPr="00E36BA8">
        <w:rPr>
          <w:rFonts w:eastAsia="標楷體"/>
        </w:rPr>
        <w:t>t-test</w:t>
      </w:r>
      <w:r w:rsidR="00C77FC5" w:rsidRPr="00E36BA8">
        <w:rPr>
          <w:rFonts w:eastAsia="標楷體" w:hAnsi="標楷體"/>
        </w:rPr>
        <w:t>或</w:t>
      </w:r>
      <w:r w:rsidR="00161926" w:rsidRPr="00E36BA8">
        <w:rPr>
          <w:rFonts w:eastAsia="標楷體"/>
        </w:rPr>
        <w:t>ANOVA</w:t>
      </w:r>
      <w:r w:rsidR="00161926" w:rsidRPr="00E36BA8">
        <w:rPr>
          <w:rFonts w:eastAsia="標楷體" w:hAnsi="標楷體"/>
        </w:rPr>
        <w:t>考驗即可）</w:t>
      </w:r>
      <w:r w:rsidR="00F52390">
        <w:rPr>
          <w:rFonts w:eastAsia="標楷體" w:hAnsi="標楷體"/>
        </w:rPr>
        <w:t>並</w:t>
      </w:r>
      <w:r w:rsidR="00161926" w:rsidRPr="00E36BA8">
        <w:rPr>
          <w:rFonts w:eastAsia="標楷體" w:hAnsi="標楷體"/>
        </w:rPr>
        <w:t>說明和解釋結果。</w:t>
      </w:r>
    </w:p>
    <w:sectPr w:rsidR="00161926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D22" w:rsidRDefault="007B1D22">
      <w:r>
        <w:separator/>
      </w:r>
    </w:p>
  </w:endnote>
  <w:endnote w:type="continuationSeparator" w:id="0">
    <w:p w:rsidR="007B1D22" w:rsidRDefault="007B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455" w:rsidRDefault="00ED2455" w:rsidP="0059726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D2455" w:rsidRDefault="00ED245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455" w:rsidRDefault="00ED2455" w:rsidP="0059726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B25BA">
      <w:rPr>
        <w:rStyle w:val="a6"/>
        <w:noProof/>
      </w:rPr>
      <w:t>1</w:t>
    </w:r>
    <w:r>
      <w:rPr>
        <w:rStyle w:val="a6"/>
      </w:rPr>
      <w:fldChar w:fldCharType="end"/>
    </w:r>
  </w:p>
  <w:p w:rsidR="00ED2455" w:rsidRDefault="00ED24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D22" w:rsidRDefault="007B1D22">
      <w:r>
        <w:separator/>
      </w:r>
    </w:p>
  </w:footnote>
  <w:footnote w:type="continuationSeparator" w:id="0">
    <w:p w:rsidR="007B1D22" w:rsidRDefault="007B1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637D2"/>
    <w:multiLevelType w:val="hybridMultilevel"/>
    <w:tmpl w:val="30AC7E98"/>
    <w:lvl w:ilvl="0" w:tplc="5D4A7544">
      <w:start w:val="1"/>
      <w:numFmt w:val="decimal"/>
      <w:lvlText w:val="%1."/>
      <w:lvlJc w:val="left"/>
      <w:pPr>
        <w:ind w:left="1140" w:hanging="6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9442DFC"/>
    <w:multiLevelType w:val="hybridMultilevel"/>
    <w:tmpl w:val="BE729B1E"/>
    <w:lvl w:ilvl="0" w:tplc="45BED576">
      <w:start w:val="1"/>
      <w:numFmt w:val="decimal"/>
      <w:lvlText w:val="%1."/>
      <w:lvlJc w:val="left"/>
      <w:pPr>
        <w:ind w:left="114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26"/>
    <w:rsid w:val="00005F03"/>
    <w:rsid w:val="000325C3"/>
    <w:rsid w:val="000A2FC8"/>
    <w:rsid w:val="000B5C2D"/>
    <w:rsid w:val="000F217F"/>
    <w:rsid w:val="00161926"/>
    <w:rsid w:val="001708EC"/>
    <w:rsid w:val="00176E67"/>
    <w:rsid w:val="001B03FC"/>
    <w:rsid w:val="00293153"/>
    <w:rsid w:val="00295451"/>
    <w:rsid w:val="002F7AFC"/>
    <w:rsid w:val="00417ECD"/>
    <w:rsid w:val="00423B71"/>
    <w:rsid w:val="0059726B"/>
    <w:rsid w:val="00597D52"/>
    <w:rsid w:val="006868DC"/>
    <w:rsid w:val="00691318"/>
    <w:rsid w:val="00691C79"/>
    <w:rsid w:val="007B1D22"/>
    <w:rsid w:val="007D501F"/>
    <w:rsid w:val="00801C7D"/>
    <w:rsid w:val="00A805D6"/>
    <w:rsid w:val="00A84B38"/>
    <w:rsid w:val="00AC168D"/>
    <w:rsid w:val="00BC3E92"/>
    <w:rsid w:val="00C065B1"/>
    <w:rsid w:val="00C77FC5"/>
    <w:rsid w:val="00CB25BA"/>
    <w:rsid w:val="00D86754"/>
    <w:rsid w:val="00E13F09"/>
    <w:rsid w:val="00E25B94"/>
    <w:rsid w:val="00E36BA8"/>
    <w:rsid w:val="00E4751B"/>
    <w:rsid w:val="00E87A21"/>
    <w:rsid w:val="00ED1A87"/>
    <w:rsid w:val="00ED2455"/>
    <w:rsid w:val="00F52390"/>
    <w:rsid w:val="00F7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pPr>
      <w:snapToGrid w:val="0"/>
    </w:p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rsid w:val="005972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59726B"/>
  </w:style>
  <w:style w:type="paragraph" w:styleId="a7">
    <w:name w:val="Plain Text"/>
    <w:basedOn w:val="a"/>
    <w:rsid w:val="000F217F"/>
    <w:rPr>
      <w:rFonts w:ascii="細明體" w:eastAsia="細明體" w:hAnsi="Courier New"/>
      <w:szCs w:val="20"/>
    </w:rPr>
  </w:style>
  <w:style w:type="paragraph" w:styleId="a8">
    <w:name w:val="header"/>
    <w:basedOn w:val="a"/>
    <w:link w:val="a9"/>
    <w:rsid w:val="00AC16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AC168D"/>
    <w:rPr>
      <w:kern w:val="2"/>
    </w:rPr>
  </w:style>
  <w:style w:type="paragraph" w:styleId="aa">
    <w:name w:val="List Paragraph"/>
    <w:basedOn w:val="a"/>
    <w:uiPriority w:val="34"/>
    <w:qFormat/>
    <w:rsid w:val="00AC168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pPr>
      <w:snapToGrid w:val="0"/>
    </w:p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rsid w:val="005972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59726B"/>
  </w:style>
  <w:style w:type="paragraph" w:styleId="a7">
    <w:name w:val="Plain Text"/>
    <w:basedOn w:val="a"/>
    <w:rsid w:val="000F217F"/>
    <w:rPr>
      <w:rFonts w:ascii="細明體" w:eastAsia="細明體" w:hAnsi="Courier New"/>
      <w:szCs w:val="20"/>
    </w:rPr>
  </w:style>
  <w:style w:type="paragraph" w:styleId="a8">
    <w:name w:val="header"/>
    <w:basedOn w:val="a"/>
    <w:link w:val="a9"/>
    <w:rsid w:val="00AC16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AC168D"/>
    <w:rPr>
      <w:kern w:val="2"/>
    </w:rPr>
  </w:style>
  <w:style w:type="paragraph" w:styleId="aa">
    <w:name w:val="List Paragraph"/>
    <w:basedOn w:val="a"/>
    <w:uiPriority w:val="34"/>
    <w:qFormat/>
    <w:rsid w:val="00AC168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920</Words>
  <Characters>94</Characters>
  <Application>Microsoft Office Word</Application>
  <DocSecurity>0</DocSecurity>
  <Lines>1</Lines>
  <Paragraphs>2</Paragraphs>
  <ScaleCrop>false</ScaleCrop>
  <Company>SYNNEX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『因素分析作業說明』：</dc:title>
  <dc:creator>余民寧</dc:creator>
  <cp:lastModifiedBy>user</cp:lastModifiedBy>
  <cp:revision>4</cp:revision>
  <dcterms:created xsi:type="dcterms:W3CDTF">2017-10-28T11:24:00Z</dcterms:created>
  <dcterms:modified xsi:type="dcterms:W3CDTF">2017-10-29T05:20:00Z</dcterms:modified>
</cp:coreProperties>
</file>